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Amiri" w:hAnsi="Amiri" w:cs="Amiri"/>
          <w:b/>
          <w:b/>
          <w:bCs/>
          <w:sz w:val="24"/>
          <w:szCs w:val="24"/>
        </w:rPr>
      </w:pPr>
      <w:r>
        <w:rPr>
          <w:rFonts w:cs="Amiri" w:ascii="Amiri" w:hAnsi="Amiri"/>
          <w:b/>
          <w:bCs/>
          <w:sz w:val="24"/>
          <w:szCs w:val="24"/>
        </w:rPr>
        <w:t xml:space="preserve">CAMİLER </w:t>
      </w:r>
      <w:r>
        <w:rPr>
          <w:rFonts w:cs="Amiri" w:ascii="Amiri" w:hAnsi="Amiri"/>
          <w:b/>
          <w:bCs/>
          <w:sz w:val="24"/>
          <w:szCs w:val="24"/>
        </w:rPr>
        <w:t>VE DİN GÖREVLİLERİMİZ</w:t>
      </w:r>
    </w:p>
    <w:p>
      <w:pPr>
        <w:pStyle w:val="Normal"/>
        <w:tabs>
          <w:tab w:val="clear" w:pos="708"/>
          <w:tab w:val="left" w:pos="567" w:leader="none"/>
        </w:tabs>
        <w:spacing w:lineRule="auto" w:line="240" w:before="0" w:after="0"/>
        <w:jc w:val="both"/>
        <w:rPr>
          <w:rFonts w:ascii="Amiri" w:hAnsi="Amiri" w:cs="Amiri"/>
          <w:sz w:val="24"/>
          <w:szCs w:val="24"/>
        </w:rPr>
      </w:pPr>
      <w:r>
        <w:rPr>
          <w:rFonts w:cs="Amiri" w:ascii="Amiri" w:hAnsi="Amiri"/>
          <w:color w:val="000000"/>
          <w:sz w:val="24"/>
          <w:szCs w:val="24"/>
          <w:shd w:fill="FFFFFF" w:val="clear"/>
        </w:rPr>
        <w:tab/>
        <w:t>Hayatın başlangıcıyla beraber Rabbimizin biz kullarına merhametinin bir eseri olarak dinler ve ilahi tebliğler kutlu elçiler vasıtasıyla yürürlüğe girmiştir. Yüce Yaratan yaratmış olduğu kulları için dünyada ve ahirette mutluluğa erecekleri, kendi akıllarıyla doğru ve yanlışları bulabilecekleri ilahi nizamlar (dinler) göndermiş ve bu gönderilen dinler içerisinde bir takım itikat, ibadet ve ahlak ilkeleri belirlemiştir. Bu ilkelerin ihyası için insanların topluca ibadet etmeleri gereken yerler (mabetler) inşa edilmiş, ister ilkel kabile dinleri olsun, isterse insanlığı derinden etkilemiş olan ve günümüzde milyarlarca müntesibi bulunan diğer dinler olsun insanların tapındıkları mabetler hep olagelmiştir.</w:t>
      </w:r>
    </w:p>
    <w:p>
      <w:pPr>
        <w:pStyle w:val="Normal"/>
        <w:tabs>
          <w:tab w:val="clear" w:pos="708"/>
          <w:tab w:val="left" w:pos="567" w:leader="none"/>
        </w:tabs>
        <w:spacing w:lineRule="auto" w:line="240" w:before="0" w:after="0"/>
        <w:jc w:val="both"/>
        <w:rPr>
          <w:rFonts w:ascii="Amiri" w:hAnsi="Amiri" w:cs="Amiri"/>
          <w:sz w:val="24"/>
          <w:szCs w:val="24"/>
        </w:rPr>
      </w:pPr>
      <w:r>
        <w:rPr>
          <w:rFonts w:cs="Amiri" w:ascii="Amiri" w:hAnsi="Amiri"/>
          <w:color w:val="000000"/>
          <w:sz w:val="24"/>
          <w:szCs w:val="24"/>
          <w:shd w:fill="FFFFFF" w:val="clear"/>
        </w:rPr>
        <w:tab/>
        <w:t>Günümüzde yaşayan bütün dinlere baktığımız zaman mabetler insanların en vazgeçilmez kutsal mekânları olarak göze çarpmaktadır. Bundan mütevellid tarihsel sürece bir göz atıldığında, her bir yerleşim alanının temelinde ana unsur ve odak noktası olarak mabet karşımıza çıkmaktadır.</w:t>
      </w:r>
    </w:p>
    <w:p>
      <w:pPr>
        <w:pStyle w:val="Normal"/>
        <w:tabs>
          <w:tab w:val="clear" w:pos="708"/>
          <w:tab w:val="left" w:pos="567" w:leader="none"/>
        </w:tabs>
        <w:spacing w:lineRule="auto" w:line="240"/>
        <w:jc w:val="both"/>
        <w:rPr>
          <w:rFonts w:ascii="Amiri" w:hAnsi="Amiri" w:cs="Amiri"/>
          <w:sz w:val="24"/>
          <w:szCs w:val="24"/>
        </w:rPr>
      </w:pPr>
      <w:r>
        <w:rPr>
          <w:rFonts w:cs="Amiri" w:ascii="Amiri" w:hAnsi="Amiri"/>
          <w:color w:val="000000"/>
          <w:sz w:val="24"/>
          <w:szCs w:val="24"/>
          <w:shd w:fill="FFFFFF" w:val="clear"/>
        </w:rPr>
        <w:tab/>
        <w:t>Kur'ân-ı Kerîm'in bildirdiği üzere yeryüzünde insanlar için yapılan ilk mabet 'Mescid-i Harâm' olarak bilinen Kâbe'dir.</w:t>
      </w:r>
    </w:p>
    <w:p>
      <w:pPr>
        <w:pStyle w:val="Normal"/>
        <w:tabs>
          <w:tab w:val="clear" w:pos="708"/>
          <w:tab w:val="left" w:pos="567" w:leader="none"/>
        </w:tabs>
        <w:bidi w:val="1"/>
        <w:spacing w:lineRule="auto" w:line="240"/>
        <w:jc w:val="both"/>
        <w:rPr>
          <w:rFonts w:ascii="Amiri" w:hAnsi="Amiri" w:cs="Amiri"/>
          <w:sz w:val="28"/>
          <w:szCs w:val="28"/>
        </w:rPr>
      </w:pPr>
      <w:r>
        <w:rPr>
          <w:rFonts w:ascii="Amiri" w:hAnsi="Amiri" w:cs="Amiri"/>
          <w:sz w:val="28"/>
          <w:sz w:val="28"/>
          <w:szCs w:val="28"/>
          <w:rtl w:val="true"/>
        </w:rPr>
        <w:t xml:space="preserve">اِنَّ اَوَّلَ بَيْتٍ وُضِعَ لِلنَّاسِ لَلَّذ۪ي بِبَكَّةَ مُبَارَكاً وَهُدًى لِلْعَالَم۪ينَۚ </w:t>
      </w:r>
    </w:p>
    <w:p>
      <w:pPr>
        <w:pStyle w:val="Cont"/>
        <w:shd w:val="clear" w:color="auto" w:fill="FFFFFF"/>
        <w:spacing w:lineRule="auto" w:line="240" w:beforeAutospacing="0" w:before="0" w:afterAutospacing="0" w:after="0"/>
        <w:jc w:val="both"/>
        <w:rPr>
          <w:rFonts w:ascii="Amiri" w:hAnsi="Amiri" w:cs="Amiri"/>
          <w:sz w:val="24"/>
          <w:szCs w:val="24"/>
        </w:rPr>
      </w:pPr>
      <w:r>
        <w:rPr>
          <w:rFonts w:cs="Amiri" w:ascii="Amiri" w:hAnsi="Amiri"/>
          <w:b w:val="false"/>
          <w:bCs w:val="false"/>
          <w:i/>
          <w:iCs/>
          <w:sz w:val="24"/>
          <w:szCs w:val="24"/>
        </w:rPr>
        <w:tab/>
        <w:t>Şüphesiz, insanlar için kurulan ilk ibadet evi elbette Mekke'de, âlemlere rahmet ve hidayet kaynağı olarak kurulan Kâ'be'dir</w:t>
      </w:r>
      <w:r>
        <w:rPr>
          <w:rFonts w:cs="Amiri" w:ascii="Amiri" w:hAnsi="Amiri"/>
          <w:b w:val="false"/>
          <w:bCs w:val="false"/>
          <w:i/>
          <w:iCs/>
          <w:sz w:val="24"/>
          <w:szCs w:val="24"/>
          <w:shd w:fill="auto" w:val="clear"/>
        </w:rPr>
        <w:t>.</w:t>
      </w:r>
      <w:r>
        <w:rPr>
          <w:rStyle w:val="DipnotSabitleyicisi"/>
          <w:rFonts w:cs="Amiri" w:ascii="Amiri" w:hAnsi="Amiri"/>
          <w:b w:val="false"/>
          <w:bCs w:val="false"/>
          <w:i/>
          <w:iCs/>
          <w:sz w:val="24"/>
          <w:szCs w:val="24"/>
          <w:shd w:fill="auto" w:val="clear"/>
        </w:rPr>
        <w:footnoteReference w:id="2"/>
      </w:r>
      <w:r>
        <w:rPr>
          <w:rFonts w:cs="Amiri" w:ascii="Amiri" w:hAnsi="Amiri"/>
          <w:b w:val="false"/>
          <w:bCs w:val="false"/>
          <w:i/>
          <w:iCs/>
          <w:sz w:val="24"/>
          <w:szCs w:val="24"/>
          <w:shd w:fill="auto" w:val="clear"/>
        </w:rPr>
        <w:t xml:space="preserve"> </w:t>
      </w:r>
      <w:r>
        <w:rPr>
          <w:rFonts w:cs="Amiri" w:ascii="Amiri" w:hAnsi="Amiri"/>
          <w:color w:val="000000"/>
          <w:sz w:val="24"/>
          <w:szCs w:val="24"/>
        </w:rPr>
        <w:t>Resûlullah da Mescid-i Harâm'dan sonra yapılan ilk mescidin Mescid-i Aksâ olduğunu haber vermiştir.</w:t>
      </w:r>
      <w:r>
        <w:rPr>
          <w:rStyle w:val="DipnotSabitleyicisi"/>
          <w:rFonts w:cs="Amiri" w:ascii="Amiri" w:hAnsi="Amiri"/>
          <w:color w:val="000000"/>
          <w:sz w:val="24"/>
          <w:szCs w:val="24"/>
        </w:rPr>
        <w:footnoteReference w:id="3"/>
      </w:r>
      <w:r>
        <w:rPr>
          <w:rFonts w:cs="Amiri" w:ascii="Amiri" w:hAnsi="Amiri"/>
          <w:color w:val="2C2C2C"/>
          <w:sz w:val="24"/>
          <w:szCs w:val="24"/>
          <w:shd w:fill="FFFFFF" w:val="clear"/>
        </w:rPr>
        <w:t xml:space="preserve"> </w:t>
      </w:r>
    </w:p>
    <w:p>
      <w:pPr>
        <w:pStyle w:val="Cont"/>
        <w:shd w:val="clear" w:color="auto" w:fill="FFFFFF"/>
        <w:spacing w:lineRule="auto" w:line="240" w:beforeAutospacing="0" w:before="0" w:afterAutospacing="0" w:after="0"/>
        <w:jc w:val="both"/>
        <w:rPr>
          <w:rFonts w:ascii="Amiri" w:hAnsi="Amiri" w:cs="Amiri"/>
          <w:sz w:val="24"/>
          <w:szCs w:val="24"/>
        </w:rPr>
      </w:pPr>
      <w:r>
        <w:rPr>
          <w:rFonts w:cs="Amiri" w:ascii="Amiri" w:hAnsi="Amiri"/>
          <w:color w:val="000000"/>
          <w:sz w:val="24"/>
          <w:szCs w:val="24"/>
          <w:shd w:fill="FFFFFF" w:val="clear"/>
        </w:rPr>
        <w:tab/>
        <w:t>İslâm dinini tebliğle görevlendirilen Peygamber Efendimiz ilk zamanlarda Kâbe'nin yakınlarında namaz kılmaktaydı.</w:t>
      </w:r>
      <w:r>
        <w:rPr>
          <w:rFonts w:cs="Amiri" w:ascii="Amiri" w:hAnsi="Amiri"/>
          <w:sz w:val="24"/>
          <w:szCs w:val="24"/>
        </w:rPr>
        <w:t xml:space="preserve"> </w:t>
      </w:r>
      <w:r>
        <w:rPr>
          <w:rFonts w:cs="Amiri" w:ascii="Amiri" w:hAnsi="Amiri"/>
          <w:color w:val="000000"/>
          <w:sz w:val="24"/>
          <w:szCs w:val="24"/>
          <w:shd w:fill="FFFFFF" w:val="clear"/>
        </w:rPr>
        <w:t>Mekke döneminde ilk Müslümanlar için ise tam anlamıyla mescit vazifesi gören bina, Harem bölgesindeki Safâ tepesinde yer alan 'Dâru'l-erkam' adıyla meşhur olan Erkam b. Ebu'l-Erkam'ın eviydi. Resûlullah'ın İslâm davetini devam ettirdiği ilk yıllarda inananların toplanma yeri olan, pek çok kişinin Müslüman oluşuna şahitlik eden ve bu özelliklerinden dolayı Dâru'l-İslâm ismiyle de anılan bu evde, Müslümanlar topluca namaz kılmış ve ibadet etmişlerdir.</w:t>
      </w:r>
      <w:r>
        <w:rPr>
          <w:rStyle w:val="DipnotSabitleyicisi"/>
          <w:rFonts w:cs="Amiri" w:ascii="Amiri" w:hAnsi="Amiri"/>
          <w:color w:val="000000"/>
          <w:sz w:val="24"/>
          <w:szCs w:val="24"/>
          <w:shd w:fill="FFFFFF" w:val="clear"/>
        </w:rPr>
        <w:footnoteReference w:id="4"/>
      </w:r>
    </w:p>
    <w:p>
      <w:pPr>
        <w:pStyle w:val="Cont"/>
        <w:shd w:val="clear" w:color="auto" w:fill="FFFFFF"/>
        <w:spacing w:lineRule="auto" w:line="240" w:beforeAutospacing="0" w:before="0" w:afterAutospacing="0" w:after="0"/>
        <w:jc w:val="both"/>
        <w:rPr>
          <w:rFonts w:ascii="Amiri" w:hAnsi="Amiri" w:cs="Amiri"/>
          <w:sz w:val="24"/>
          <w:szCs w:val="24"/>
        </w:rPr>
      </w:pPr>
      <w:r>
        <w:rPr>
          <w:rFonts w:cs="Amiri" w:ascii="Amiri" w:hAnsi="Amiri"/>
          <w:color w:val="000000"/>
          <w:sz w:val="24"/>
          <w:szCs w:val="24"/>
          <w:shd w:fill="FFFFFF" w:val="clear"/>
        </w:rPr>
        <w:tab/>
      </w:r>
      <w:r>
        <w:rPr>
          <w:rFonts w:cs="Amiri" w:ascii="Amiri" w:hAnsi="Amiri"/>
          <w:color w:val="000000"/>
          <w:sz w:val="24"/>
          <w:szCs w:val="24"/>
        </w:rPr>
        <w:t>On üç sene süren çeşitli baskı, tehdit, işkence ve boykotlar neticesinde Hz. Peygamber, aldığı ilâhî emirle, Medine'ye hicret etmiş, günlerdir büyük merakla yolu gözlenen bu Kutlu Elçi'nin gelişi hicret yurdunda bayram havası estirmişti. Öyle ki, Allah Resûlü'nü karşılama heyecanıyla kadınlar ve erkekler evlerin damlarına çıkmış, çocuklar ve hizmetçiler yollara dökülmüş,</w:t>
      </w:r>
      <w:r>
        <w:rPr>
          <w:rStyle w:val="DipnotSabitleyicisi"/>
          <w:rFonts w:cs="Amiri" w:ascii="Amiri" w:hAnsi="Amiri"/>
          <w:color w:val="000000"/>
          <w:sz w:val="24"/>
          <w:szCs w:val="24"/>
        </w:rPr>
        <w:footnoteReference w:id="5"/>
      </w:r>
      <w:r>
        <w:rPr>
          <w:rFonts w:cs="Amiri" w:ascii="Amiri" w:hAnsi="Amiri"/>
          <w:color w:val="2C2C2C"/>
          <w:sz w:val="24"/>
          <w:szCs w:val="24"/>
        </w:rPr>
        <w:t xml:space="preserve"> </w:t>
      </w:r>
      <w:r>
        <w:rPr>
          <w:rFonts w:cs="Amiri" w:ascii="Amiri" w:hAnsi="Amiri"/>
          <w:color w:val="000000"/>
          <w:sz w:val="24"/>
          <w:szCs w:val="24"/>
        </w:rPr>
        <w:t>özlemle bekledikleri Resûlullah'ı bağırlarına basmışlardı. Sıcak ve coşkulu bir karşılanmanın ardından, Allah Resûlü'nün ilk işi bu yeni Müslüman yurdunda yapılacak olan mescidin yerini tayin etmek olmuştu.</w:t>
      </w:r>
    </w:p>
    <w:p>
      <w:pPr>
        <w:pStyle w:val="NormalWeb"/>
        <w:shd w:val="clear" w:color="auto" w:fill="FFFFFF"/>
        <w:tabs>
          <w:tab w:val="clear" w:pos="708"/>
          <w:tab w:val="left" w:pos="567" w:leader="none"/>
        </w:tabs>
        <w:spacing w:lineRule="auto" w:line="240" w:before="280" w:after="280"/>
        <w:jc w:val="both"/>
        <w:rPr/>
      </w:pPr>
      <w:r>
        <w:rPr>
          <w:rFonts w:cs="Amiri" w:ascii="Amiri" w:hAnsi="Amiri"/>
          <w:color w:val="000000"/>
          <w:sz w:val="24"/>
          <w:szCs w:val="24"/>
        </w:rPr>
        <w:tab/>
        <w:t>Allah'ın Sevgili Elçisi, hem mescidin yapılacağı mekânı hem de misafir olarak kalacağı evi belirlemek üzere devesi Kasvâ'yı serbest bıraktı ve onun, üzerine çöktüğü, hurma serip kurutulan düzlük bir alanı mescit yapımı için uygun buldu. Neccâroğulları'ndan Sehl ve Süheyl adındaki iki yetim gence ait olan bu yeri, bedelini ödemek suretiyle satın aldı.</w:t>
      </w:r>
      <w:r>
        <w:rPr>
          <w:rStyle w:val="DipnotSabitleyicisi"/>
          <w:rFonts w:cs="Amiri" w:ascii="Amiri" w:hAnsi="Amiri"/>
          <w:color w:val="000000"/>
          <w:sz w:val="24"/>
          <w:szCs w:val="24"/>
        </w:rPr>
        <w:footnoteReference w:id="6"/>
      </w:r>
      <w:r>
        <w:rPr>
          <w:rFonts w:cs="Amiri" w:ascii="Amiri" w:hAnsi="Amiri"/>
          <w:color w:val="2C2C2C"/>
          <w:sz w:val="24"/>
          <w:szCs w:val="24"/>
          <w:shd w:fill="FFFFFF" w:val="clear"/>
        </w:rPr>
        <w:t xml:space="preserve"> </w:t>
      </w:r>
      <w:r>
        <w:rPr>
          <w:rFonts w:cs="Amiri" w:ascii="Amiri" w:hAnsi="Amiri"/>
          <w:color w:val="000000"/>
          <w:sz w:val="24"/>
          <w:szCs w:val="24"/>
        </w:rPr>
        <w:t>Arazi, inşaat yapımı için uygun hâle getirildi, hurma kütükleriyle kurulan kapının iki cephesine kerpiçten duvarlar örüldü,</w:t>
      </w:r>
      <w:r>
        <w:rPr>
          <w:rStyle w:val="DipnotSabitleyicisi"/>
          <w:rFonts w:cs="Amiri" w:ascii="Amiri" w:hAnsi="Amiri"/>
          <w:color w:val="000000"/>
          <w:sz w:val="24"/>
          <w:szCs w:val="24"/>
        </w:rPr>
        <w:footnoteReference w:id="7"/>
      </w:r>
      <w:r>
        <w:rPr>
          <w:rFonts w:cs="Amiri" w:ascii="Amiri" w:hAnsi="Amiri"/>
          <w:color w:val="2C2C2C"/>
          <w:sz w:val="24"/>
          <w:szCs w:val="24"/>
          <w:shd w:fill="FFFFFF" w:val="clear"/>
        </w:rPr>
        <w:t xml:space="preserve"> </w:t>
      </w:r>
      <w:r>
        <w:rPr>
          <w:rFonts w:cs="Amiri" w:ascii="Amiri" w:hAnsi="Amiri"/>
          <w:color w:val="000000"/>
          <w:sz w:val="24"/>
          <w:szCs w:val="24"/>
        </w:rPr>
        <w:t>kıblesi Mescid-i Aksâ'ya doğru olan mescide giriş için üç kapı belirlendi.</w:t>
      </w:r>
      <w:r>
        <w:rPr>
          <w:rStyle w:val="DipnotSabitleyicisi"/>
          <w:rFonts w:cs="Amiri" w:ascii="Amiri" w:hAnsi="Amiri"/>
          <w:color w:val="000000"/>
          <w:sz w:val="24"/>
          <w:szCs w:val="24"/>
        </w:rPr>
        <w:footnoteReference w:id="8"/>
      </w:r>
      <w:r>
        <w:rPr>
          <w:rFonts w:cs="Amiri" w:ascii="Amiri" w:hAnsi="Amiri"/>
          <w:color w:val="000000"/>
          <w:sz w:val="24"/>
          <w:szCs w:val="24"/>
        </w:rPr>
        <w:t xml:space="preserve"> Sahâbe olanca gücüyle çalışıyor, Hz. Peygamber de onlara yardım ediyordu. Büyük çabalar sonucunda, Mescid-i Nebevî olarak bilinen Hz. Peygamber'in mescidi dualar ve şiirler eşliğinde tamamlanmış oldu.</w:t>
      </w:r>
      <w:r>
        <w:rPr>
          <w:rStyle w:val="DipnotSabitleyicisi"/>
          <w:rFonts w:cs="Amiri" w:ascii="Amiri" w:hAnsi="Amiri"/>
          <w:color w:val="000000"/>
          <w:sz w:val="24"/>
          <w:szCs w:val="24"/>
        </w:rPr>
        <w:footnoteReference w:id="9"/>
      </w:r>
      <w:r>
        <w:rPr>
          <w:rFonts w:cs="Amiri" w:ascii="Amiri" w:hAnsi="Amiri"/>
          <w:color w:val="2C2C2C"/>
          <w:sz w:val="24"/>
          <w:szCs w:val="24"/>
          <w:shd w:fill="FFFFFF" w:val="clear"/>
        </w:rPr>
        <w:t xml:space="preserve"> </w:t>
      </w:r>
    </w:p>
    <w:p>
      <w:pPr>
        <w:pStyle w:val="NormalWeb"/>
        <w:shd w:val="clear" w:color="auto" w:fill="FFFFFF"/>
        <w:tabs>
          <w:tab w:val="clear" w:pos="708"/>
          <w:tab w:val="left" w:pos="567" w:leader="none"/>
        </w:tabs>
        <w:spacing w:lineRule="auto" w:line="240" w:before="280" w:after="280"/>
        <w:jc w:val="both"/>
        <w:rPr/>
      </w:pPr>
      <w:r>
        <w:rPr>
          <w:rFonts w:cs="Amiri" w:ascii="Amiri" w:hAnsi="Amiri"/>
          <w:color w:val="2C2C2C"/>
          <w:sz w:val="24"/>
          <w:szCs w:val="24"/>
          <w:shd w:fill="FFFFFF" w:val="clear"/>
        </w:rPr>
        <w:tab/>
        <w:t>“</w:t>
      </w:r>
      <w:r>
        <w:rPr>
          <w:rFonts w:cs="Amiri" w:ascii="Amiri" w:hAnsi="Amiri"/>
          <w:color w:val="000000"/>
          <w:sz w:val="24"/>
          <w:szCs w:val="24"/>
          <w:shd w:fill="FFFFFF" w:val="clear"/>
        </w:rPr>
        <w:t>Mescit” sözcüğü 'tevazu ile eğilmek' anlamındaki secde etmek kelimesinden türeyen ve “secde edilen yer” mânâsını ifade eden bir isimdir. Kur'ân-ı Kerîm ve hadislerde Müslümanların ibadet mekânları “mescit” olarak anılmıştır ki, bu adlandırma oldukça manidardır. Zira Allah Resûlü, </w:t>
      </w:r>
      <w:r>
        <w:rPr>
          <w:rStyle w:val="Vurgu"/>
          <w:rFonts w:cs="Amiri" w:ascii="Amiri" w:hAnsi="Amiri"/>
          <w:color w:val="000000"/>
          <w:sz w:val="24"/>
          <w:szCs w:val="24"/>
          <w:shd w:fill="FFFFFF" w:val="clear"/>
        </w:rPr>
        <w:t>“Kulun, Rabbine en yakın olduğu an, secde ânıdır.”</w:t>
      </w:r>
      <w:r>
        <w:rPr>
          <w:rStyle w:val="DipnotSabitleyicisi"/>
          <w:rFonts w:cs="Amiri" w:ascii="Amiri" w:hAnsi="Amiri"/>
          <w:i/>
          <w:iCs/>
          <w:color w:val="000000"/>
          <w:sz w:val="24"/>
          <w:szCs w:val="24"/>
          <w:shd w:fill="FFFFFF" w:val="clear"/>
        </w:rPr>
        <w:footnoteReference w:id="10"/>
      </w:r>
      <w:r>
        <w:rPr>
          <w:rFonts w:cs="Amiri" w:ascii="Amiri" w:hAnsi="Amiri"/>
          <w:color w:val="000000"/>
          <w:sz w:val="24"/>
          <w:szCs w:val="24"/>
          <w:shd w:fill="FFFFFF" w:val="clear"/>
        </w:rPr>
        <w:t> </w:t>
      </w:r>
      <w:r>
        <w:rPr>
          <w:rFonts w:cs="Amiri" w:ascii="Amiri" w:hAnsi="Amiri"/>
          <w:color w:val="000000"/>
          <w:sz w:val="24"/>
          <w:szCs w:val="24"/>
        </w:rPr>
        <w:t> sözüyle Müslüman'ın ibadetinde secdenin ayrıcalıklı bir yeri olduğunu bildirmiştir. Daha sonraları içinde cuma namazı kılınan ve hutbe okunan daha büyük mescitlere, cemaati bir araya toplayan mânâsında 'el-mescidü'l-câmi' denilmiştir. Ülkemizde zamanla, bu tamlamanın 'cami' kısmı tek başına kullanılarak yaygınlık kazanmış, 'mescit' ismi ise müstakil olmayan, çok daha küçük ibadethanelere has kılınmıştır. İslâm dünyasının geri kalanı ise 'mescit' ismini benimsemiş, Müslümanların en kutsal mekânları olarak bilinen Mescid-i Harâm, Mescid-i Aksâ ve Mescid-i Nebevî özel isimleriyle anılmaya devam edilmiştir.</w:t>
      </w:r>
    </w:p>
    <w:p>
      <w:pPr>
        <w:pStyle w:val="Nest"/>
        <w:shd w:val="clear" w:color="auto" w:fill="FFFFFF"/>
        <w:bidi w:val="1"/>
        <w:spacing w:lineRule="auto" w:line="240" w:before="280" w:afterAutospacing="0" w:after="140"/>
        <w:jc w:val="both"/>
        <w:rPr>
          <w:rFonts w:ascii="Amiri" w:hAnsi="Amiri" w:cs="Amiri"/>
          <w:sz w:val="28"/>
          <w:szCs w:val="28"/>
        </w:rPr>
      </w:pPr>
      <w:r>
        <w:rPr>
          <w:rFonts w:cs="Amiri" w:ascii="Amiri" w:hAnsi="Amiri"/>
          <w:color w:val="2C2C2C"/>
          <w:sz w:val="28"/>
          <w:szCs w:val="28"/>
          <w:shd w:fill="FFFFFF" w:val="clear"/>
          <w:rtl w:val="true"/>
        </w:rPr>
        <w:t> </w:t>
      </w:r>
      <w:r>
        <w:rPr>
          <w:rFonts w:ascii="Amiri" w:hAnsi="Amiri" w:cs="Amiri"/>
          <w:color w:val="2C2C2C"/>
          <w:sz w:val="28"/>
          <w:sz w:val="28"/>
          <w:szCs w:val="28"/>
          <w:shd w:fill="FFFFFF" w:val="clear"/>
          <w:rtl w:val="true"/>
        </w:rPr>
        <w:t xml:space="preserve">قَالَ رَسُولُ اللَّهِ صلى الله عليه وسلم </w:t>
      </w:r>
      <w:r>
        <w:rPr>
          <w:rFonts w:cs="Amiri" w:ascii="Amiri" w:hAnsi="Amiri"/>
          <w:color w:val="2C2C2C"/>
          <w:sz w:val="28"/>
          <w:szCs w:val="28"/>
          <w:shd w:fill="FFFFFF" w:val="clear"/>
          <w:rtl w:val="true"/>
        </w:rPr>
        <w:t xml:space="preserve">« </w:t>
      </w:r>
      <w:r>
        <w:rPr>
          <w:rFonts w:ascii="Amiri" w:hAnsi="Amiri" w:cs="Amiri"/>
          <w:color w:val="2C2C2C"/>
          <w:sz w:val="28"/>
          <w:sz w:val="28"/>
          <w:szCs w:val="28"/>
          <w:shd w:fill="FFFFFF" w:val="clear"/>
          <w:rtl w:val="true"/>
        </w:rPr>
        <w:t>جُعِلَتْ لِىَ الأَرْضُ مَسْجِدًا وَطَهُورًا أَيْنَمَا أَدْرَكَ رَجُلٌ مِنْ أُمَّتِى الصَّلاَةَ صَلَّى ‘ ‘</w:t>
      </w:r>
    </w:p>
    <w:p>
      <w:pPr>
        <w:pStyle w:val="NormalWeb"/>
        <w:shd w:val="clear" w:color="auto" w:fill="FFFFFF"/>
        <w:spacing w:lineRule="auto" w:line="240" w:before="0" w:after="0"/>
        <w:jc w:val="both"/>
        <w:rPr/>
      </w:pPr>
      <w:r>
        <w:rPr>
          <w:rStyle w:val="Vurgu"/>
          <w:rFonts w:cs="Amiri" w:ascii="Amiri" w:hAnsi="Amiri"/>
          <w:color w:val="000000"/>
          <w:sz w:val="24"/>
          <w:szCs w:val="24"/>
        </w:rPr>
        <w:tab/>
        <w:t>“Yeryüzü (toprak) benim için mescit ve temiz kılınmıştır. Ümmetimden kim nerede namaz vaktine ulaşırsa hemen orada namazını kılabilir.’’</w:t>
      </w:r>
      <w:r>
        <w:rPr>
          <w:rFonts w:cs="Amiri" w:ascii="Amiri" w:hAnsi="Amiri"/>
          <w:color w:val="FF0000"/>
          <w:sz w:val="24"/>
          <w:szCs w:val="24"/>
          <w:vertAlign w:val="superscript"/>
        </w:rPr>
        <w:t xml:space="preserve"> </w:t>
      </w:r>
      <w:r>
        <w:rPr>
          <w:rStyle w:val="DipnotSabitleyicisi"/>
          <w:rFonts w:cs="Amiri" w:ascii="Amiri" w:hAnsi="Amiri"/>
          <w:sz w:val="24"/>
          <w:szCs w:val="24"/>
        </w:rPr>
        <w:footnoteReference w:id="11"/>
      </w:r>
      <w:r>
        <w:rPr>
          <w:rFonts w:cs="Amiri" w:ascii="Amiri" w:hAnsi="Amiri"/>
          <w:color w:val="000000"/>
          <w:sz w:val="24"/>
          <w:szCs w:val="24"/>
        </w:rPr>
        <w:t xml:space="preserve"> sözleriyle toprağın namaz kılmak için uygun olduğunu bildiren Hz. Peygamber, Medine'de mescit inşası tamamlanıncaya kadar namaz vakti girdiğinde, bulduğu geniş ve temiz olan her yerde namazını eda ederdi.</w:t>
      </w:r>
      <w:r>
        <w:rPr>
          <w:rStyle w:val="DipnotSabitleyicisi"/>
          <w:rFonts w:cs="Amiri" w:ascii="Amiri" w:hAnsi="Amiri"/>
          <w:color w:val="000000"/>
          <w:sz w:val="24"/>
          <w:szCs w:val="24"/>
        </w:rPr>
        <w:footnoteReference w:id="12"/>
      </w:r>
      <w:r>
        <w:rPr>
          <w:rFonts w:cs="Amiri" w:ascii="Amiri" w:hAnsi="Amiri"/>
          <w:color w:val="000000"/>
          <w:sz w:val="24"/>
          <w:szCs w:val="24"/>
        </w:rPr>
        <w:t> Ancak ilk dönemlerden itibaren Müslümanların kendilerine belirli yerleri mescit edindikleri görülmektedir. Nitekim Allah Resûlü henüz hicret yolculuğunu tamamlamamışken, Medine yolundaki son durağı olan Kubâ'ya vardığında kendisinden önce gelen ilk muhacirlerin burada namaz kılacak bir yer yaptıklarını ve Ebû Huzeyfe'nin azatlı kölesi Sâlim'in imamlığında namaz kıldıklarını görmüştü. Kubâ'da kaldığı süre içerisinde kendisi de burada namaz kılan Allah Resûlü bu namazgâhı genişleterek 'Kubâ Mescidi' diye bilinen mescidi inşa ettirmiştir.</w:t>
      </w:r>
      <w:r>
        <w:rPr>
          <w:rStyle w:val="DipnotSabitleyicisi"/>
          <w:rFonts w:cs="Amiri" w:ascii="Amiri" w:hAnsi="Amiri"/>
          <w:color w:val="000000"/>
          <w:sz w:val="24"/>
          <w:szCs w:val="24"/>
        </w:rPr>
        <w:footnoteReference w:id="13"/>
      </w:r>
      <w:r>
        <w:rPr>
          <w:rFonts w:cs="Amiri" w:ascii="Amiri" w:hAnsi="Amiri"/>
          <w:color w:val="000000"/>
          <w:sz w:val="24"/>
          <w:szCs w:val="24"/>
        </w:rPr>
        <w:t> Medine'ye yerleştikten sonra da kimi zaman yaya kimi zaman da binekli olarak sık sık bu mescidi ziyaret etmiş ve burada namaz kılmış, sahâbeyi de burada namaz kılmaya teşvik etmiştir.</w:t>
      </w:r>
      <w:r>
        <w:rPr>
          <w:rStyle w:val="DipnotSabitleyicisi"/>
          <w:rFonts w:cs="Amiri" w:ascii="Amiri" w:hAnsi="Amiri"/>
          <w:color w:val="000000"/>
          <w:sz w:val="24"/>
          <w:szCs w:val="24"/>
        </w:rPr>
        <w:footnoteReference w:id="14"/>
      </w:r>
    </w:p>
    <w:p>
      <w:pPr>
        <w:pStyle w:val="NormalWeb"/>
        <w:shd w:val="clear" w:color="auto" w:fill="FFFFFF"/>
        <w:spacing w:lineRule="auto" w:line="240" w:before="0" w:after="0"/>
        <w:jc w:val="both"/>
        <w:rPr/>
      </w:pPr>
      <w:r>
        <w:rPr>
          <w:rFonts w:cs="Amiri" w:ascii="Amiri" w:hAnsi="Amiri"/>
          <w:color w:val="000000"/>
          <w:sz w:val="24"/>
          <w:szCs w:val="24"/>
          <w:shd w:fill="FFFFFF" w:val="clear"/>
        </w:rPr>
        <w:tab/>
      </w:r>
      <w:r>
        <w:rPr>
          <w:rFonts w:cs="Amiri" w:ascii="Amiri" w:hAnsi="Amiri"/>
          <w:color w:val="000000"/>
          <w:sz w:val="24"/>
          <w:szCs w:val="24"/>
          <w:shd w:fill="FFFFFF" w:val="clear"/>
        </w:rPr>
        <w:t>Kur'ân-ı Kerîm'de, </w:t>
      </w:r>
      <w:r>
        <w:rPr>
          <w:rStyle w:val="Vurgu"/>
          <w:rFonts w:cs="Amiri" w:ascii="Amiri" w:hAnsi="Amiri"/>
          <w:color w:val="000000"/>
          <w:sz w:val="24"/>
          <w:szCs w:val="24"/>
          <w:shd w:fill="FFFFFF" w:val="clear"/>
        </w:rPr>
        <w:t>“Eğer Allah, bir kısım insanları diğer bir kısmı ile önlemeseydi, mutlak surette, içlerinde Allah'ın ismi bol bol anılan manastırlar, kiliseler, havralar ve mescitler yıkılır giderdi.”</w:t>
      </w:r>
      <w:r>
        <w:rPr>
          <w:rStyle w:val="DipnotSabitleyicisi"/>
          <w:rFonts w:cs="Amiri" w:ascii="Amiri" w:hAnsi="Amiri"/>
          <w:i/>
          <w:iCs/>
          <w:color w:val="000000"/>
          <w:sz w:val="24"/>
          <w:szCs w:val="24"/>
          <w:shd w:fill="FFFFFF" w:val="clear"/>
        </w:rPr>
        <w:footnoteReference w:id="15"/>
      </w:r>
      <w:r>
        <w:rPr>
          <w:rStyle w:val="Vurgu"/>
          <w:rFonts w:cs="Amiri" w:ascii="Amiri" w:hAnsi="Amiri"/>
          <w:color w:val="000000"/>
          <w:sz w:val="24"/>
          <w:szCs w:val="24"/>
          <w:shd w:fill="FFFFFF" w:val="clear"/>
        </w:rPr>
        <w:t xml:space="preserve"> </w:t>
      </w:r>
      <w:r>
        <w:rPr>
          <w:rFonts w:cs="Amiri" w:ascii="Amiri" w:hAnsi="Amiri"/>
          <w:color w:val="000000"/>
          <w:sz w:val="24"/>
          <w:szCs w:val="24"/>
          <w:shd w:fill="FFFFFF" w:val="clear"/>
        </w:rPr>
        <w:t> buyuran</w:t>
      </w:r>
      <w:r>
        <w:rPr>
          <w:rFonts w:cs="Amiri" w:ascii="Amiri" w:hAnsi="Amiri"/>
          <w:color w:val="FF0000"/>
          <w:sz w:val="24"/>
          <w:szCs w:val="24"/>
          <w:shd w:fill="FFFFFF" w:val="clear"/>
          <w:vertAlign w:val="superscript"/>
        </w:rPr>
        <w:t xml:space="preserve"> </w:t>
      </w:r>
      <w:r>
        <w:rPr>
          <w:rFonts w:cs="Amiri" w:ascii="Amiri" w:hAnsi="Amiri"/>
          <w:color w:val="000000"/>
          <w:sz w:val="24"/>
          <w:szCs w:val="24"/>
          <w:shd w:fill="FFFFFF" w:val="clear"/>
        </w:rPr>
        <w:t> Yüce Yaratan, kendisine ibadet edilen mekânların önemine işaret etmektedir. Allah Resûlü de Müslümanların mâbedi olan mescitlerin, </w:t>
      </w:r>
      <w:r>
        <w:rPr>
          <w:rStyle w:val="Vurgu"/>
          <w:rFonts w:cs="Amiri" w:ascii="Amiri" w:hAnsi="Amiri"/>
          <w:color w:val="000000"/>
          <w:sz w:val="24"/>
          <w:szCs w:val="24"/>
          <w:shd w:fill="FFFFFF" w:val="clear"/>
        </w:rPr>
        <w:t>“Allah katında en makbul mekânlar”</w:t>
      </w:r>
      <w:r>
        <w:rPr>
          <w:rFonts w:cs="Amiri" w:ascii="Amiri" w:hAnsi="Amiri"/>
          <w:color w:val="000000"/>
          <w:sz w:val="24"/>
          <w:szCs w:val="24"/>
          <w:shd w:fill="FFFFFF" w:val="clear"/>
        </w:rPr>
        <w:t> </w:t>
      </w:r>
      <w:r>
        <w:rPr>
          <w:rStyle w:val="DipnotSabitleyicisi"/>
          <w:rFonts w:cs="Amiri" w:ascii="Amiri" w:hAnsi="Amiri"/>
          <w:color w:val="000000"/>
          <w:sz w:val="24"/>
          <w:szCs w:val="24"/>
          <w:shd w:fill="FFFFFF" w:val="clear"/>
        </w:rPr>
        <w:footnoteReference w:id="16"/>
      </w:r>
      <w:r>
        <w:rPr>
          <w:rFonts w:cs="Amiri" w:ascii="Amiri" w:hAnsi="Amiri"/>
          <w:color w:val="000000"/>
          <w:sz w:val="24"/>
          <w:szCs w:val="24"/>
          <w:shd w:fill="FFFFFF" w:val="clear"/>
        </w:rPr>
        <w:t> olduğunu haber vermiş ve bulunduğu yerlerde mescit yapılmasına özen göstermiştir.</w:t>
      </w:r>
    </w:p>
    <w:p>
      <w:pPr>
        <w:pStyle w:val="Normal"/>
        <w:tabs>
          <w:tab w:val="clear" w:pos="708"/>
          <w:tab w:val="left" w:pos="567" w:leader="none"/>
        </w:tabs>
        <w:spacing w:lineRule="auto" w:line="240"/>
        <w:jc w:val="both"/>
        <w:rPr>
          <w:rFonts w:ascii="Amiri" w:hAnsi="Amiri" w:cs="Amiri"/>
          <w:sz w:val="24"/>
          <w:szCs w:val="24"/>
        </w:rPr>
      </w:pPr>
      <w:r>
        <w:rPr>
          <w:rFonts w:cs="Amiri" w:ascii="Amiri" w:hAnsi="Amiri"/>
          <w:color w:val="000000"/>
          <w:sz w:val="24"/>
          <w:szCs w:val="24"/>
          <w:shd w:fill="FFFFFF" w:val="clear"/>
        </w:rPr>
        <w:tab/>
        <w:t>Sahâbeyi de bu konuda teşvik etmiş, </w:t>
      </w:r>
    </w:p>
    <w:p>
      <w:pPr>
        <w:pStyle w:val="Normal"/>
        <w:tabs>
          <w:tab w:val="clear" w:pos="708"/>
          <w:tab w:val="left" w:pos="567" w:leader="none"/>
        </w:tabs>
        <w:bidi w:val="1"/>
        <w:spacing w:lineRule="auto" w:line="240"/>
        <w:jc w:val="both"/>
        <w:rPr>
          <w:rFonts w:ascii="Amiri" w:hAnsi="Amiri" w:cs="Amiri"/>
          <w:sz w:val="28"/>
          <w:szCs w:val="28"/>
        </w:rPr>
      </w:pPr>
      <w:r>
        <w:rPr>
          <w:rFonts w:ascii="Amiri" w:hAnsi="Amiri" w:cs="Amiri"/>
          <w:color w:val="2C2C2C"/>
          <w:sz w:val="28"/>
          <w:sz w:val="28"/>
          <w:szCs w:val="28"/>
          <w:shd w:fill="FFFFFF" w:val="clear"/>
          <w:rtl w:val="true"/>
        </w:rPr>
        <w:t>مَنْ بَنَى مَسْجِدًا لِلَّهِ بَنَى اللَّهُ لَهُ فِى الْجَنَّةِ مِثْلَهُ</w:t>
      </w:r>
    </w:p>
    <w:p>
      <w:pPr>
        <w:pStyle w:val="NormalWeb"/>
        <w:shd w:val="clear" w:color="auto" w:fill="FFFFFF"/>
        <w:spacing w:lineRule="auto" w:line="240" w:before="280" w:after="280"/>
        <w:jc w:val="both"/>
        <w:rPr/>
      </w:pPr>
      <w:r>
        <w:rPr>
          <w:rStyle w:val="Vurgu"/>
          <w:rFonts w:cs="Amiri" w:ascii="Amiri" w:hAnsi="Amiri"/>
          <w:color w:val="000000"/>
          <w:sz w:val="24"/>
          <w:szCs w:val="24"/>
          <w:shd w:fill="FFFFFF" w:val="clear"/>
        </w:rPr>
        <w:tab/>
        <w:t>“Her kim Allah için bir mescit bina ederse, Allah ona cennette bu mescidin benzeri (bir köşk) bina eder.”</w:t>
      </w:r>
      <w:r>
        <w:rPr>
          <w:rFonts w:cs="Amiri" w:ascii="Amiri" w:hAnsi="Amiri"/>
          <w:color w:val="000000"/>
          <w:sz w:val="24"/>
          <w:szCs w:val="24"/>
          <w:shd w:fill="FFFFFF" w:val="clear"/>
        </w:rPr>
        <w:t> </w:t>
      </w:r>
      <w:r>
        <w:rPr>
          <w:rStyle w:val="DipnotSabitleyicisi"/>
          <w:rFonts w:cs="Amiri" w:ascii="Amiri" w:hAnsi="Amiri"/>
          <w:color w:val="000000"/>
          <w:sz w:val="24"/>
          <w:szCs w:val="24"/>
          <w:shd w:fill="FFFFFF" w:val="clear"/>
        </w:rPr>
        <w:footnoteReference w:id="17"/>
      </w:r>
      <w:r>
        <w:rPr>
          <w:rFonts w:cs="Amiri" w:ascii="Amiri" w:hAnsi="Amiri"/>
          <w:color w:val="000000"/>
          <w:sz w:val="24"/>
          <w:szCs w:val="24"/>
          <w:shd w:fill="FFFFFF" w:val="clear"/>
        </w:rPr>
        <w:t> buyurmuştur. Bu nedenle Mescid-i Nebevî'den sonra Medine'nin içinde ve çevresinde pek çok mescit bina edilmiş, bunların çoğu yapımlarını gerçekleştiren kabilelere nispet edilmiştir. Fakat bunların içinde Hz. Peygamber'in mescidi ayrıcalığını korumuş, vakit namazları bütün mescitlerde kılınmakla beraber, ilk dönemlerde cuma namazlarında bütün müminlerin Allah Resûlü'yle buluştuğu yegâne mescit Mescid-i Nebevî olmuştur.</w:t>
      </w:r>
      <w:r>
        <w:rPr>
          <w:rStyle w:val="DipnotSabitleyicisi"/>
          <w:rFonts w:cs="Amiri" w:ascii="Amiri" w:hAnsi="Amiri"/>
          <w:color w:val="000000"/>
          <w:sz w:val="24"/>
          <w:szCs w:val="24"/>
          <w:shd w:fill="FFFFFF" w:val="clear"/>
        </w:rPr>
        <w:footnoteReference w:id="18"/>
      </w:r>
    </w:p>
    <w:p>
      <w:pPr>
        <w:pStyle w:val="Nest"/>
        <w:shd w:val="clear" w:color="auto" w:fill="FFFFFF"/>
        <w:spacing w:lineRule="auto" w:line="240" w:before="280" w:afterAutospacing="0" w:after="140"/>
        <w:jc w:val="both"/>
        <w:rPr>
          <w:rFonts w:ascii="Amiri" w:hAnsi="Amiri" w:cs="Amiri"/>
          <w:sz w:val="24"/>
          <w:szCs w:val="24"/>
        </w:rPr>
      </w:pPr>
      <w:r>
        <w:rPr>
          <w:rFonts w:cs="Amiri" w:ascii="Amiri" w:hAnsi="Amiri"/>
          <w:color w:val="000000"/>
          <w:sz w:val="24"/>
          <w:szCs w:val="24"/>
        </w:rPr>
        <w:tab/>
        <w:t>Mescitler İslâm'ın sembolü, Müslümanların birlik ve beraberliklerinin göstergesi, onların bir bölgedeki varlık ve hâkimiyetlerinin işaretidir. Resûlullah'ın (sav), bir ordu veya akıncı birliği gönderdiğinde onlara verdiği şu talimat bunu açıkça ortaya koymaktadır: </w:t>
      </w:r>
      <w:r>
        <w:rPr>
          <w:rFonts w:cs="Amiri" w:ascii="Amiri" w:hAnsi="Amiri"/>
          <w:color w:val="2C2C2C"/>
          <w:sz w:val="24"/>
          <w:szCs w:val="24"/>
          <w:shd w:fill="FFFFFF" w:val="clear"/>
        </w:rPr>
        <w:t> </w:t>
      </w:r>
    </w:p>
    <w:p>
      <w:pPr>
        <w:pStyle w:val="Nest"/>
        <w:shd w:val="clear" w:color="auto" w:fill="FFFFFF"/>
        <w:bidi w:val="1"/>
        <w:spacing w:lineRule="auto" w:line="240" w:before="280" w:afterAutospacing="0" w:after="140"/>
        <w:jc w:val="both"/>
        <w:rPr/>
      </w:pPr>
      <w:r>
        <w:rPr>
          <w:rStyle w:val="Vurgu"/>
          <w:rFonts w:cs="Amiri" w:ascii="Amiri" w:hAnsi="Amiri"/>
          <w:color w:val="000000"/>
          <w:sz w:val="28"/>
          <w:szCs w:val="28"/>
          <w:rtl w:val="true"/>
        </w:rPr>
        <w:t xml:space="preserve"> </w:t>
      </w:r>
      <w:r>
        <w:rPr>
          <w:rFonts w:ascii="Amiri" w:hAnsi="Amiri" w:cs="Amiri"/>
          <w:color w:val="2C2C2C"/>
          <w:sz w:val="28"/>
          <w:sz w:val="28"/>
          <w:szCs w:val="28"/>
          <w:shd w:fill="FFFFFF" w:val="clear"/>
          <w:rtl w:val="true"/>
        </w:rPr>
        <w:t>إِذَا رَأَيْتُمْ مَسْجِدًا أَوْ سَمِعْتُمْ مُؤَذِّنًا فَلاَ تَقْتُلُوا أَحَدًا</w:t>
      </w:r>
      <w:r>
        <w:rPr>
          <w:rFonts w:ascii="Amiri" w:hAnsi="Amiri" w:cs="Amiri"/>
          <w:color w:val="2C2C2C"/>
          <w:sz w:val="24"/>
          <w:sz w:val="24"/>
          <w:szCs w:val="24"/>
          <w:shd w:fill="FFFFFF" w:val="clear"/>
          <w:rtl w:val="true"/>
        </w:rPr>
        <w:t> </w:t>
      </w:r>
    </w:p>
    <w:p>
      <w:pPr>
        <w:pStyle w:val="Nest"/>
        <w:shd w:val="clear" w:color="auto" w:fill="FFFFFF"/>
        <w:spacing w:lineRule="auto" w:line="240" w:before="280" w:afterAutospacing="0" w:after="140"/>
        <w:jc w:val="both"/>
        <w:rPr/>
      </w:pPr>
      <w:r>
        <w:rPr>
          <w:rStyle w:val="Vurgu"/>
          <w:rFonts w:cs="Amiri" w:ascii="Amiri" w:hAnsi="Amiri"/>
          <w:color w:val="000000"/>
          <w:sz w:val="24"/>
          <w:szCs w:val="24"/>
        </w:rPr>
        <w:t>“</w:t>
      </w:r>
      <w:r>
        <w:rPr>
          <w:rStyle w:val="Vurgu"/>
          <w:rFonts w:cs="Amiri" w:ascii="Amiri" w:hAnsi="Amiri"/>
          <w:color w:val="000000"/>
          <w:sz w:val="24"/>
          <w:szCs w:val="24"/>
        </w:rPr>
        <w:t>Orada bir mescit görürseniz ya da ezan sesi işitirseniz (o bölge halkından) kimseye saldırmayınız.”</w:t>
      </w:r>
      <w:r>
        <w:rPr>
          <w:rStyle w:val="DipnotSabitleyicisi"/>
          <w:rFonts w:cs="Amiri" w:ascii="Amiri" w:hAnsi="Amiri"/>
          <w:i/>
          <w:iCs/>
          <w:color w:val="000000"/>
          <w:sz w:val="24"/>
          <w:szCs w:val="24"/>
        </w:rPr>
        <w:footnoteReference w:id="19"/>
      </w:r>
      <w:r>
        <w:rPr>
          <w:rFonts w:cs="Amiri" w:ascii="Amiri" w:hAnsi="Amiri"/>
          <w:color w:val="000000"/>
          <w:sz w:val="24"/>
          <w:szCs w:val="24"/>
        </w:rPr>
        <w:t> </w:t>
      </w:r>
    </w:p>
    <w:p>
      <w:pPr>
        <w:pStyle w:val="NormalWeb"/>
        <w:shd w:val="clear" w:color="auto" w:fill="FFFFFF"/>
        <w:tabs>
          <w:tab w:val="clear" w:pos="708"/>
          <w:tab w:val="left" w:pos="567" w:leader="none"/>
        </w:tabs>
        <w:spacing w:lineRule="auto" w:line="240" w:before="280" w:after="280"/>
        <w:jc w:val="both"/>
        <w:rPr/>
      </w:pPr>
      <w:r>
        <w:rPr>
          <w:rFonts w:cs="Amiri" w:ascii="Amiri" w:hAnsi="Amiri"/>
          <w:color w:val="000000"/>
          <w:sz w:val="24"/>
          <w:szCs w:val="24"/>
          <w:shd w:fill="FFFFFF" w:val="clear"/>
        </w:rPr>
        <w:tab/>
        <w:t>Birleştirici rolü olan mescitlerin, insanlar arasındaki farklılıkları ortaya koymak, ayrı bir zümre oluşturmak amacıyla inşa edilmesi, Müslümanlar arasındaki kardeşlik anlayışına aykırıdır. Nitekim inananların Hz. Peygamber'in mescidinde bir araya gelerek kenetlenmelerinden rahatsızlık duyan münafıklar bu birliği bozmak, müminler arasına ayrılık sokmak ve onların aleyhinde yapacakları zararlı faaliyetler için merkez oluşturmak amacıyla bir mescit inşa etmişlerdi. Ancak Yüce Allah Kur'ân-ı Kerîm'de 'Mescid-i Dırâr' diye anılan bu mescidin hangi niyetlerle kurulduğunu Resûlü'ne bildirmiş ve şöyle buyurmuştu: </w:t>
      </w:r>
      <w:r>
        <w:rPr>
          <w:rStyle w:val="Vurgu"/>
          <w:rFonts w:cs="Amiri" w:ascii="Amiri" w:hAnsi="Amiri"/>
          <w:color w:val="000000"/>
          <w:sz w:val="24"/>
          <w:szCs w:val="24"/>
          <w:shd w:fill="FFFFFF" w:val="clear"/>
        </w:rPr>
        <w:t>“Ey Peygamber! Böyle bir yere asla adımını atma. İçine adım atacağın en uygun mescit, daha ilk günden beri, Allah'tan yana takva temeli üstünde yükseltilen mescittir ki, orada arınmak isteğiyle dolup taşan kimseler vardır. Şüphesiz Allah kendini arındıranları sever.”</w:t>
      </w:r>
      <w:r>
        <w:rPr>
          <w:rStyle w:val="DipnotSabitleyicisi"/>
          <w:rFonts w:cs="Amiri" w:ascii="Amiri" w:hAnsi="Amiri"/>
          <w:i/>
          <w:iCs/>
          <w:color w:val="000000"/>
          <w:sz w:val="24"/>
          <w:szCs w:val="24"/>
          <w:shd w:fill="FFFFFF" w:val="clear"/>
        </w:rPr>
        <w:footnoteReference w:id="20"/>
      </w:r>
      <w:r>
        <w:rPr>
          <w:rFonts w:cs="Amiri" w:ascii="Amiri" w:hAnsi="Amiri"/>
          <w:color w:val="000000"/>
          <w:sz w:val="24"/>
          <w:szCs w:val="24"/>
          <w:shd w:fill="FFFFFF" w:val="clear"/>
        </w:rPr>
        <w:t> </w:t>
      </w:r>
    </w:p>
    <w:p>
      <w:pPr>
        <w:pStyle w:val="Nest"/>
        <w:shd w:val="clear" w:color="auto" w:fill="FFFFFF"/>
        <w:spacing w:lineRule="auto" w:line="240" w:before="280" w:afterAutospacing="0" w:after="140"/>
        <w:jc w:val="both"/>
        <w:rPr>
          <w:rFonts w:ascii="Amiri" w:hAnsi="Amiri" w:cs="Amiri"/>
          <w:sz w:val="24"/>
          <w:szCs w:val="24"/>
        </w:rPr>
      </w:pPr>
      <w:r>
        <w:rPr>
          <w:rFonts w:cs="Amiri" w:ascii="Amiri" w:hAnsi="Amiri"/>
          <w:color w:val="000000"/>
          <w:sz w:val="24"/>
          <w:szCs w:val="24"/>
        </w:rPr>
        <w:t>Bu âyetlerin yer aldığı Tevbe sûresinin 18. Ayetinde A</w:t>
      </w:r>
      <w:bookmarkStart w:id="0" w:name="_GoBack"/>
      <w:bookmarkEnd w:id="0"/>
      <w:r>
        <w:rPr>
          <w:rFonts w:cs="Amiri" w:ascii="Amiri" w:hAnsi="Amiri"/>
          <w:color w:val="000000"/>
          <w:sz w:val="24"/>
          <w:szCs w:val="24"/>
        </w:rPr>
        <w:t>llah Teâlâ şöyle buyurmuştur: </w:t>
      </w:r>
    </w:p>
    <w:p>
      <w:pPr>
        <w:pStyle w:val="Nest"/>
        <w:shd w:val="clear" w:color="auto" w:fill="FFFFFF"/>
        <w:bidi w:val="1"/>
        <w:spacing w:lineRule="auto" w:line="240" w:before="280" w:afterAutospacing="0" w:after="140"/>
        <w:jc w:val="both"/>
        <w:rPr>
          <w:rFonts w:ascii="Amiri" w:hAnsi="Amiri" w:cs="Amiri"/>
          <w:sz w:val="24"/>
          <w:szCs w:val="24"/>
        </w:rPr>
      </w:pPr>
      <w:r>
        <w:rPr>
          <w:rFonts w:ascii="Amiri" w:hAnsi="Amiri" w:cs="Amiri"/>
          <w:color w:val="2C2C2C"/>
          <w:sz w:val="28"/>
          <w:sz w:val="28"/>
          <w:szCs w:val="28"/>
          <w:shd w:fill="FFFFFF" w:val="clear"/>
          <w:rtl w:val="true"/>
        </w:rPr>
        <w:t>اِنَّمَا يَعْمُرُ مَسَاجِدَ اللّٰهِ مَنْ اٰمَنَ بِاللّٰهِ وَالْيَوْمِ الْاٰخِرِ وَاَقَامَ الصَّلٰوةَ وَاٰتَى الزَّكٰوةَ وَلَمْ يَخْشَ اِلَّا اللّٰهَ فَعَسٰٓى اُو۬لٰٓئِكَ اَنْ يَكُونُوا مِنَ الْمُهْتَد۪ينَ</w:t>
      </w:r>
      <w:r>
        <w:rPr>
          <w:rFonts w:ascii="Amiri" w:hAnsi="Amiri" w:cs="Amiri"/>
          <w:color w:val="2C2C2C"/>
          <w:sz w:val="24"/>
          <w:sz w:val="24"/>
          <w:szCs w:val="24"/>
          <w:shd w:fill="FFFFFF" w:val="clear"/>
          <w:rtl w:val="true"/>
        </w:rPr>
        <w:t> </w:t>
      </w:r>
    </w:p>
    <w:p>
      <w:pPr>
        <w:pStyle w:val="Nest"/>
        <w:shd w:val="clear" w:color="auto" w:fill="FFFFFF"/>
        <w:spacing w:lineRule="auto" w:line="240" w:before="280" w:afterAutospacing="0" w:after="140"/>
        <w:jc w:val="both"/>
        <w:rPr/>
      </w:pPr>
      <w:r>
        <w:rPr>
          <w:rStyle w:val="Vurgu"/>
          <w:rFonts w:cs="Amiri" w:ascii="Amiri" w:hAnsi="Amiri"/>
          <w:color w:val="000000"/>
          <w:sz w:val="24"/>
          <w:szCs w:val="24"/>
        </w:rPr>
        <w:tab/>
        <w:t>“Allah'ın mescitlerini ancak Allah'a ve âhiret gününe iman eden, namazı dosdoğru kılan, zekâtı veren ve Allah'tan başkasından korkmayan kimseler imar ederler. İşte doğru yola ermişlerden olmaları umulanlar bunlardır.”</w:t>
      </w:r>
      <w:r>
        <w:rPr>
          <w:rFonts w:cs="Amiri" w:ascii="Amiri" w:hAnsi="Amiri"/>
          <w:color w:val="000000"/>
          <w:sz w:val="24"/>
          <w:szCs w:val="24"/>
        </w:rPr>
        <w:t> </w:t>
      </w:r>
      <w:r>
        <w:rPr>
          <w:rStyle w:val="DipnotSabitleyicisi"/>
          <w:rFonts w:cs="Amiri" w:ascii="Amiri" w:hAnsi="Amiri"/>
          <w:color w:val="000000"/>
          <w:sz w:val="24"/>
          <w:szCs w:val="24"/>
        </w:rPr>
        <w:footnoteReference w:id="21"/>
      </w:r>
      <w:r>
        <w:rPr>
          <w:rFonts w:cs="Amiri" w:ascii="Amiri" w:hAnsi="Amiri"/>
          <w:color w:val="000000"/>
          <w:sz w:val="24"/>
          <w:szCs w:val="24"/>
        </w:rPr>
        <w:t> İslâm mabetlerini ancak inanmış gönüllerin imar edebileceğini bildiren bu âyet, aynı zamanda mescitleri mânevî anlamda imar etmek şeklinde de anlaşılmıştır. Nitekim Hz. Peygamber,</w:t>
      </w:r>
    </w:p>
    <w:p>
      <w:pPr>
        <w:pStyle w:val="Nest"/>
        <w:shd w:val="clear" w:color="auto" w:fill="FFFFFF"/>
        <w:bidi w:val="1"/>
        <w:spacing w:lineRule="auto" w:line="240" w:before="280" w:afterAutospacing="0" w:after="140"/>
        <w:jc w:val="both"/>
        <w:rPr>
          <w:rFonts w:ascii="Amiri" w:hAnsi="Amiri" w:cs="Amiri"/>
          <w:sz w:val="28"/>
          <w:szCs w:val="28"/>
        </w:rPr>
      </w:pPr>
      <w:r>
        <w:rPr>
          <w:rFonts w:cs="Amiri" w:ascii="Amiri" w:hAnsi="Amiri"/>
          <w:color w:val="2C2C2C"/>
          <w:sz w:val="28"/>
          <w:szCs w:val="28"/>
          <w:shd w:fill="FFFFFF" w:val="clear"/>
          <w:rtl w:val="true"/>
        </w:rPr>
        <w:t> </w:t>
      </w:r>
      <w:r>
        <w:rPr>
          <w:rFonts w:ascii="Amiri" w:hAnsi="Amiri" w:cs="Amiri"/>
          <w:color w:val="2C2C2C"/>
          <w:sz w:val="28"/>
          <w:sz w:val="28"/>
          <w:szCs w:val="28"/>
          <w:shd w:fill="FFFFFF" w:val="clear"/>
          <w:rtl w:val="true"/>
        </w:rPr>
        <w:t>إِذَا رَأَيْتُمُ الرَّجُلَ يَتَعَاهَدُ الْمَسْجِدَ فَاشْهَدُوا لَهُ بِالإِيمَانِ… </w:t>
      </w:r>
    </w:p>
    <w:p>
      <w:pPr>
        <w:pStyle w:val="NormalWeb"/>
        <w:shd w:val="clear" w:color="auto" w:fill="FFFFFF"/>
        <w:spacing w:lineRule="auto" w:line="240" w:before="52" w:after="52"/>
        <w:jc w:val="both"/>
        <w:rPr/>
      </w:pPr>
      <w:r>
        <w:rPr>
          <w:rStyle w:val="Vurgu"/>
          <w:rFonts w:cs="Amiri" w:ascii="Amiri" w:hAnsi="Amiri"/>
          <w:color w:val="000000"/>
          <w:sz w:val="24"/>
          <w:szCs w:val="24"/>
        </w:rPr>
        <w:t>“</w:t>
      </w:r>
      <w:r>
        <w:rPr>
          <w:rStyle w:val="Vurgu"/>
          <w:rFonts w:cs="Amiri" w:ascii="Amiri" w:hAnsi="Amiri"/>
          <w:color w:val="000000"/>
          <w:sz w:val="24"/>
          <w:szCs w:val="24"/>
        </w:rPr>
        <w:t>Bir kimsenin mescitlere gidip gelmeyi alışkanlık edindiğini görürseniz onun imanına şahit olunuz</w:t>
      </w:r>
      <w:r>
        <w:rPr>
          <w:rFonts w:cs="Amiri" w:ascii="Amiri" w:hAnsi="Amiri"/>
          <w:color w:val="000000"/>
          <w:sz w:val="24"/>
          <w:szCs w:val="24"/>
        </w:rPr>
        <w:t>.</w:t>
      </w:r>
      <w:r>
        <w:rPr>
          <w:rStyle w:val="Vurgu"/>
          <w:rFonts w:cs="Amiri" w:ascii="Amiri" w:hAnsi="Amiri"/>
          <w:color w:val="000000"/>
          <w:sz w:val="24"/>
          <w:szCs w:val="24"/>
        </w:rPr>
        <w:t>”</w:t>
      </w:r>
      <w:r>
        <w:rPr>
          <w:rStyle w:val="DipnotSabitleyicisi"/>
          <w:rFonts w:cs="Amiri" w:ascii="Amiri" w:hAnsi="Amiri"/>
          <w:i/>
          <w:iCs/>
          <w:color w:val="000000"/>
          <w:sz w:val="24"/>
          <w:szCs w:val="24"/>
        </w:rPr>
        <w:footnoteReference w:id="22"/>
      </w:r>
      <w:r>
        <w:rPr>
          <w:rFonts w:cs="Amiri" w:ascii="Amiri" w:hAnsi="Amiri"/>
          <w:color w:val="000000"/>
          <w:sz w:val="24"/>
          <w:szCs w:val="24"/>
        </w:rPr>
        <w:t> sözünü bu âyetle açıklamış, mescitlere devam etmenin gereği üzerinde önemle durmuştur. Resûl-i Ekrem mescit yolunda atılan adımların sevap kazanma vesilesi olduğunu söylemiş,</w:t>
      </w:r>
      <w:r>
        <w:rPr>
          <w:rStyle w:val="DipnotSabitleyicisi"/>
          <w:rFonts w:cs="Amiri" w:ascii="Amiri" w:hAnsi="Amiri"/>
          <w:color w:val="000000"/>
          <w:sz w:val="24"/>
          <w:szCs w:val="24"/>
        </w:rPr>
        <w:footnoteReference w:id="23"/>
      </w:r>
      <w:r>
        <w:rPr>
          <w:rFonts w:cs="Amiri" w:ascii="Amiri" w:hAnsi="Amiri"/>
          <w:color w:val="000000"/>
          <w:sz w:val="24"/>
          <w:szCs w:val="24"/>
        </w:rPr>
        <w:t> namaz için mescide giden bir müminin her gidiş gelişi için Cenâb-ı Hakk'ın ona cennette bir konak hazırlayacağını bildirmiştir.</w:t>
      </w:r>
      <w:r>
        <w:rPr>
          <w:rStyle w:val="DipnotSabitleyicisi"/>
          <w:rFonts w:cs="Amiri" w:ascii="Amiri" w:hAnsi="Amiri"/>
          <w:color w:val="000000"/>
          <w:sz w:val="24"/>
          <w:szCs w:val="24"/>
        </w:rPr>
        <w:footnoteReference w:id="24"/>
      </w:r>
      <w:r>
        <w:rPr>
          <w:rFonts w:cs="Amiri" w:ascii="Amiri" w:hAnsi="Amiri"/>
          <w:color w:val="000000"/>
          <w:sz w:val="24"/>
          <w:szCs w:val="24"/>
        </w:rPr>
        <w:t xml:space="preserve"> O, zorluk ve meşakkatlere rağmen abdesti eksiksiz ve âdâbına uygun almanın, mescitlere sık gidip gelmenin ve bu yolda çokça yürümenin, bir namazdan sonra diğerini hevesle beklemenin, mânevî dereceleri yükseltip hataları sileceğini ifade etmiştir.</w:t>
      </w:r>
      <w:r>
        <w:rPr>
          <w:rStyle w:val="DipnotSabitleyicisi"/>
          <w:rFonts w:cs="Amiri" w:ascii="Amiri" w:hAnsi="Amiri"/>
          <w:color w:val="000000"/>
          <w:sz w:val="24"/>
          <w:szCs w:val="24"/>
        </w:rPr>
        <w:footnoteReference w:id="25"/>
      </w:r>
      <w:r>
        <w:rPr>
          <w:rFonts w:cs="Amiri" w:ascii="Amiri" w:hAnsi="Amiri"/>
          <w:color w:val="000000"/>
          <w:sz w:val="24"/>
          <w:szCs w:val="24"/>
        </w:rPr>
        <w:t> </w:t>
      </w:r>
    </w:p>
    <w:p>
      <w:pPr>
        <w:pStyle w:val="NormalWeb"/>
        <w:shd w:val="clear" w:color="auto" w:fill="FFFFFF"/>
        <w:spacing w:lineRule="auto" w:line="240" w:before="0" w:after="0"/>
        <w:jc w:val="both"/>
        <w:rPr/>
      </w:pPr>
      <w:r>
        <w:rPr>
          <w:rFonts w:cs="Amiri" w:ascii="Amiri" w:hAnsi="Amiri"/>
          <w:color w:val="000000"/>
          <w:sz w:val="24"/>
          <w:szCs w:val="24"/>
        </w:rPr>
        <w:tab/>
        <w:t>Karanlık gecelerde mescide gidenlerden övgüyle bahsetmiş,</w:t>
      </w:r>
      <w:r>
        <w:rPr>
          <w:rStyle w:val="DipnotSabitleyicisi"/>
          <w:rFonts w:cs="Amiri" w:ascii="Amiri" w:hAnsi="Amiri"/>
          <w:color w:val="000000"/>
          <w:sz w:val="24"/>
          <w:szCs w:val="24"/>
        </w:rPr>
        <w:footnoteReference w:id="26"/>
      </w:r>
      <w:r>
        <w:rPr>
          <w:rFonts w:cs="Amiri" w:ascii="Amiri" w:hAnsi="Amiri"/>
          <w:color w:val="000000"/>
          <w:sz w:val="24"/>
          <w:szCs w:val="24"/>
        </w:rPr>
        <w:t> namazı beklemek için mescitte bulunanların, bu süre içinde âdeta namazdaymış gibi sevap kazanacaklarını haber vermiştir.</w:t>
      </w:r>
      <w:r>
        <w:rPr>
          <w:rStyle w:val="DipnotSabitleyicisi"/>
          <w:rFonts w:cs="Amiri" w:ascii="Amiri" w:hAnsi="Amiri"/>
          <w:color w:val="000000"/>
          <w:sz w:val="24"/>
          <w:szCs w:val="24"/>
        </w:rPr>
        <w:footnoteReference w:id="27"/>
      </w:r>
      <w:r>
        <w:rPr>
          <w:rFonts w:cs="Amiri" w:ascii="Amiri" w:hAnsi="Amiri"/>
          <w:color w:val="000000"/>
          <w:sz w:val="24"/>
          <w:szCs w:val="24"/>
        </w:rPr>
        <w:t xml:space="preserve"> Allah Teâlâ'nın, kalbi mescitlere bağlı olan kimseleri kıyamet günü arşın gölgesinde gölgelendireceğini müjdelemiş</w:t>
      </w:r>
      <w:r>
        <w:rPr>
          <w:rFonts w:cs="Amiri" w:ascii="Amiri" w:hAnsi="Amiri"/>
          <w:color w:val="FF0000"/>
          <w:sz w:val="24"/>
          <w:szCs w:val="24"/>
          <w:vertAlign w:val="superscript"/>
        </w:rPr>
        <w:t xml:space="preserve"> </w:t>
      </w:r>
      <w:r>
        <w:rPr>
          <w:rStyle w:val="DipnotSabitleyicisi"/>
          <w:rFonts w:cs="Amiri" w:ascii="Amiri" w:hAnsi="Amiri"/>
          <w:sz w:val="24"/>
          <w:szCs w:val="24"/>
        </w:rPr>
        <w:footnoteReference w:id="28"/>
      </w:r>
      <w:r>
        <w:rPr>
          <w:rFonts w:cs="Amiri" w:ascii="Amiri" w:hAnsi="Amiri"/>
          <w:color w:val="FF0000"/>
          <w:sz w:val="24"/>
          <w:szCs w:val="24"/>
          <w:vertAlign w:val="superscript"/>
        </w:rPr>
        <w:t xml:space="preserve"> </w:t>
      </w:r>
      <w:r>
        <w:rPr>
          <w:rFonts w:cs="Amiri" w:ascii="Amiri" w:hAnsi="Amiri"/>
          <w:color w:val="000000"/>
          <w:sz w:val="24"/>
          <w:szCs w:val="24"/>
        </w:rPr>
        <w:t>ve O'nun, mescitlerde ibadete devam eden kullarına olan memnuniyetini, Efendimiz as </w:t>
      </w:r>
      <w:r>
        <w:rPr>
          <w:rStyle w:val="Vurgu"/>
          <w:rFonts w:cs="Amiri" w:ascii="Amiri" w:hAnsi="Amiri"/>
          <w:color w:val="000000"/>
          <w:sz w:val="24"/>
          <w:szCs w:val="24"/>
        </w:rPr>
        <w:t>“Müslüman bir kimse mescitleri namaz ve zikir için kendine yer-yurt edindiğinde, Allah onun bu durumuna, ailesinin gurbetten dönen kişiye sevindiği gibi sevinir.”</w:t>
      </w:r>
      <w:r>
        <w:rPr>
          <w:rFonts w:cs="Amiri" w:ascii="Amiri" w:hAnsi="Amiri"/>
          <w:color w:val="000000"/>
          <w:sz w:val="24"/>
          <w:szCs w:val="24"/>
        </w:rPr>
        <w:t> </w:t>
      </w:r>
      <w:r>
        <w:rPr>
          <w:rFonts w:cs="Amiri" w:ascii="Amiri" w:hAnsi="Amiri"/>
          <w:color w:val="FF0000"/>
          <w:sz w:val="24"/>
          <w:szCs w:val="24"/>
          <w:vertAlign w:val="superscript"/>
        </w:rPr>
        <w:t xml:space="preserve"> </w:t>
      </w:r>
      <w:r>
        <w:rPr>
          <w:rStyle w:val="DipnotSabitleyicisi"/>
          <w:rFonts w:cs="Amiri" w:ascii="Amiri" w:hAnsi="Amiri"/>
          <w:sz w:val="24"/>
          <w:szCs w:val="24"/>
        </w:rPr>
        <w:footnoteReference w:id="29"/>
      </w:r>
      <w:r>
        <w:rPr>
          <w:rFonts w:cs="Amiri" w:ascii="Amiri" w:hAnsi="Amiri"/>
          <w:color w:val="000000"/>
          <w:sz w:val="24"/>
          <w:szCs w:val="24"/>
        </w:rPr>
        <w:t> sözleriyle tasvir etmiştir.</w:t>
      </w:r>
    </w:p>
    <w:p>
      <w:pPr>
        <w:pStyle w:val="NormalWeb"/>
        <w:shd w:val="clear" w:color="auto" w:fill="FFFFFF"/>
        <w:spacing w:lineRule="auto" w:line="240" w:before="0" w:after="0"/>
        <w:jc w:val="both"/>
        <w:rPr/>
      </w:pPr>
      <w:r>
        <w:rPr>
          <w:rFonts w:cs="Amiri" w:ascii="Amiri" w:hAnsi="Amiri"/>
          <w:color w:val="000000"/>
          <w:sz w:val="24"/>
          <w:szCs w:val="24"/>
        </w:rPr>
        <w:tab/>
        <w:t>İnananlar için en güzel örnek olan Hz. Peygamber, hem hâl ve hareketleri hem de sözleriyle onlara mescit âdâbını öğretmiştir. Yeterli cemaatin olduğu yerlerde mescit yapılmasını emrettikten sonra ibadetgâh olarak belirlenen bu mekânların temiz tutulmasını ve güzel kokularla kokulandırılmasını tavsiye etmiştir.</w:t>
      </w:r>
      <w:r>
        <w:rPr>
          <w:rStyle w:val="DipnotSabitleyicisi"/>
          <w:rFonts w:cs="Amiri" w:ascii="Amiri" w:hAnsi="Amiri"/>
          <w:color w:val="000000"/>
          <w:sz w:val="24"/>
          <w:szCs w:val="24"/>
        </w:rPr>
        <w:footnoteReference w:id="30"/>
      </w:r>
      <w:r>
        <w:rPr>
          <w:rFonts w:cs="Amiri" w:ascii="Amiri" w:hAnsi="Amiri"/>
          <w:color w:val="FF0000"/>
          <w:sz w:val="24"/>
          <w:szCs w:val="24"/>
          <w:vertAlign w:val="superscript"/>
        </w:rPr>
        <w:t xml:space="preserve"> </w:t>
      </w:r>
      <w:r>
        <w:rPr>
          <w:rFonts w:cs="Amiri" w:ascii="Amiri" w:hAnsi="Amiri"/>
          <w:color w:val="000000"/>
          <w:sz w:val="24"/>
          <w:szCs w:val="24"/>
        </w:rPr>
        <w:t> Allah'ın evleri olan mescitleri temiz tutma konusunda sahâbe de oldukça titiz davranmış;</w:t>
      </w:r>
      <w:r>
        <w:rPr>
          <w:rStyle w:val="DipnotSabitleyicisi"/>
          <w:rFonts w:cs="Amiri" w:ascii="Amiri" w:hAnsi="Amiri"/>
          <w:color w:val="000000"/>
          <w:sz w:val="24"/>
          <w:szCs w:val="24"/>
        </w:rPr>
        <w:footnoteReference w:id="31"/>
      </w:r>
      <w:r>
        <w:rPr>
          <w:rFonts w:cs="Amiri" w:ascii="Amiri" w:hAnsi="Amiri"/>
          <w:color w:val="000000"/>
          <w:sz w:val="24"/>
          <w:szCs w:val="24"/>
        </w:rPr>
        <w:t> hatta İbn Abbâs, yağmurlu bir günde ayaklarıyla mescidi kirletmemeleri için insanların mescide gelmeyip namazlarını bulundukları yerde eda etmelerini istemiştir.</w:t>
      </w:r>
      <w:r>
        <w:rPr>
          <w:rStyle w:val="DipnotSabitleyicisi"/>
          <w:rFonts w:cs="Amiri" w:ascii="Amiri" w:hAnsi="Amiri"/>
          <w:color w:val="000000"/>
          <w:sz w:val="24"/>
          <w:szCs w:val="24"/>
        </w:rPr>
        <w:footnoteReference w:id="32"/>
      </w:r>
    </w:p>
    <w:p>
      <w:pPr>
        <w:pStyle w:val="NormalWeb"/>
        <w:shd w:val="clear" w:color="auto" w:fill="FFFFFF"/>
        <w:spacing w:lineRule="auto" w:line="240" w:before="0" w:after="0"/>
        <w:jc w:val="both"/>
        <w:rPr/>
      </w:pPr>
      <w:r>
        <w:rPr>
          <w:rFonts w:cs="Amiri" w:ascii="Amiri" w:hAnsi="Amiri"/>
          <w:color w:val="000000"/>
          <w:sz w:val="24"/>
          <w:szCs w:val="24"/>
          <w:shd w:fill="FFFFFF" w:val="clear"/>
        </w:rPr>
        <w:tab/>
      </w:r>
      <w:r>
        <w:rPr>
          <w:rFonts w:cs="Amiri" w:ascii="Amiri" w:hAnsi="Amiri"/>
          <w:color w:val="000000"/>
          <w:sz w:val="24"/>
          <w:szCs w:val="24"/>
          <w:shd w:fill="FFFFFF" w:val="clear"/>
        </w:rPr>
        <w:t>Resûlullah mescide ihlâs içinde, dualarla gelen kişi için meleklerin Allah'tan mağfiret dileyeceği ve Allah'ın da kendisine rahmet edeceği müjdesini vermiştir. Kendisi mescide girerken ve oradan ayrılırken çeşitli şekillerde Allah'a dua etmiş, ashâbına da şu tavsiyede bulunmuştur: </w:t>
      </w:r>
    </w:p>
    <w:p>
      <w:pPr>
        <w:pStyle w:val="Normal"/>
        <w:tabs>
          <w:tab w:val="clear" w:pos="708"/>
          <w:tab w:val="left" w:pos="567" w:leader="none"/>
        </w:tabs>
        <w:bidi w:val="1"/>
        <w:spacing w:lineRule="auto" w:line="240"/>
        <w:jc w:val="both"/>
        <w:rPr>
          <w:rFonts w:ascii="Amiri" w:hAnsi="Amiri" w:cs="Amiri"/>
          <w:sz w:val="24"/>
          <w:szCs w:val="24"/>
        </w:rPr>
      </w:pPr>
      <w:r>
        <w:rPr>
          <w:rFonts w:cs="Amiri" w:ascii="Amiri" w:hAnsi="Amiri"/>
          <w:color w:val="2C2C2C"/>
          <w:sz w:val="28"/>
          <w:szCs w:val="28"/>
          <w:shd w:fill="FFFFFF" w:val="clear"/>
          <w:rtl w:val="true"/>
        </w:rPr>
        <w:t> </w:t>
      </w:r>
      <w:r>
        <w:rPr>
          <w:rFonts w:ascii="Amiri" w:hAnsi="Amiri" w:cs="Amiri"/>
          <w:color w:val="2C2C2C"/>
          <w:sz w:val="28"/>
          <w:sz w:val="28"/>
          <w:szCs w:val="28"/>
          <w:shd w:fill="FFFFFF" w:val="clear"/>
          <w:rtl w:val="true"/>
        </w:rPr>
        <w:t xml:space="preserve">إِذَا دَخَلَ أَحَدُكُمُ الْمَسْجِدَ فَلْيَقُلِ اللَّهُمَّ افْتَحْ لِى أَبْوَابَ رَحْمَتِكَ </w:t>
      </w:r>
      <w:r>
        <w:rPr>
          <w:rFonts w:cs="Amiri" w:ascii="Amiri" w:hAnsi="Amiri"/>
          <w:color w:val="2C2C2C"/>
          <w:sz w:val="28"/>
          <w:szCs w:val="28"/>
          <w:shd w:fill="FFFFFF" w:val="clear"/>
          <w:rtl w:val="true"/>
        </w:rPr>
        <w:t xml:space="preserve">. </w:t>
      </w:r>
      <w:r>
        <w:rPr>
          <w:rFonts w:ascii="Amiri" w:hAnsi="Amiri" w:cs="Amiri"/>
          <w:color w:val="2C2C2C"/>
          <w:sz w:val="28"/>
          <w:sz w:val="28"/>
          <w:szCs w:val="28"/>
          <w:shd w:fill="FFFFFF" w:val="clear"/>
          <w:rtl w:val="true"/>
        </w:rPr>
        <w:t>وَإِذَا خَرَجَ فَلْيَقُلِ اللَّهُمَّ إِنِّى أَسْأَلُكَ مِنْ فَضْلِكَ</w:t>
      </w:r>
      <w:r>
        <w:rPr>
          <w:rFonts w:ascii="Amiri" w:hAnsi="Amiri" w:cs="Amiri"/>
          <w:color w:val="2C2C2C"/>
          <w:sz w:val="24"/>
          <w:sz w:val="24"/>
          <w:szCs w:val="24"/>
          <w:shd w:fill="FFFFFF" w:val="clear"/>
          <w:rtl w:val="true"/>
        </w:rPr>
        <w:t> </w:t>
      </w:r>
    </w:p>
    <w:p>
      <w:pPr>
        <w:pStyle w:val="Normal"/>
        <w:tabs>
          <w:tab w:val="clear" w:pos="708"/>
          <w:tab w:val="left" w:pos="567" w:leader="none"/>
        </w:tabs>
        <w:spacing w:lineRule="auto" w:line="240" w:before="0" w:after="0"/>
        <w:jc w:val="both"/>
        <w:rPr/>
      </w:pPr>
      <w:r>
        <w:rPr>
          <w:rStyle w:val="Vurgu"/>
          <w:rFonts w:cs="Amiri" w:ascii="Amiri" w:hAnsi="Amiri"/>
          <w:color w:val="000000"/>
          <w:sz w:val="24"/>
          <w:szCs w:val="24"/>
          <w:shd w:fill="FFFFFF" w:val="clear"/>
        </w:rPr>
        <w:tab/>
        <w:t>“Biriniz camiye girdiğinde 'Allah'ım, bana rahmetinin kapılarını aç.', çıktığında ise 'Allah'ım, senden senin lütfunu istiyorum.' desin.”</w:t>
      </w:r>
    </w:p>
    <w:p>
      <w:pPr>
        <w:pStyle w:val="Normal"/>
        <w:tabs>
          <w:tab w:val="clear" w:pos="708"/>
          <w:tab w:val="left" w:pos="567" w:leader="none"/>
        </w:tabs>
        <w:spacing w:lineRule="auto" w:line="240"/>
        <w:jc w:val="both"/>
        <w:rPr/>
      </w:pPr>
      <w:r>
        <w:rPr>
          <w:rFonts w:cs="Amiri" w:ascii="Amiri" w:hAnsi="Amiri"/>
          <w:color w:val="000000"/>
          <w:sz w:val="24"/>
          <w:szCs w:val="24"/>
          <w:shd w:fill="FFFFFF" w:val="clear"/>
        </w:rPr>
        <w:t xml:space="preserve"> </w:t>
      </w:r>
      <w:r>
        <w:rPr>
          <w:rFonts w:cs="Amiri" w:ascii="Amiri" w:hAnsi="Amiri"/>
          <w:color w:val="000000"/>
          <w:sz w:val="24"/>
          <w:szCs w:val="24"/>
          <w:shd w:fill="FFFFFF" w:val="clear"/>
        </w:rPr>
        <w:tab/>
        <w:t>Resûlullah, mescitte bulunduğu sürece müminin vakar ve sükûnetle hareket etmesini gerekli görmüş, bu sükûneti bozacak her türlü söz ve davranıştan ashâbını men etmiştir. Örneğin mescitte kayıp ilânı yapmayı</w:t>
      </w:r>
      <w:r>
        <w:rPr>
          <w:rFonts w:cs="Amiri" w:ascii="Amiri" w:hAnsi="Amiri"/>
          <w:color w:val="FF0000"/>
          <w:sz w:val="24"/>
          <w:szCs w:val="24"/>
          <w:shd w:fill="FFFFFF" w:val="clear"/>
          <w:vertAlign w:val="superscript"/>
        </w:rPr>
        <w:t xml:space="preserve"> </w:t>
      </w:r>
      <w:r>
        <w:rPr>
          <w:rFonts w:cs="Amiri" w:ascii="Amiri" w:hAnsi="Amiri"/>
          <w:color w:val="000000"/>
          <w:sz w:val="24"/>
          <w:szCs w:val="24"/>
          <w:shd w:fill="FFFFFF" w:val="clear"/>
        </w:rPr>
        <w:t> ve alışverişte bulunmayı</w:t>
      </w:r>
      <w:r>
        <w:rPr>
          <w:rFonts w:cs="Amiri" w:ascii="Amiri" w:hAnsi="Amiri"/>
          <w:color w:val="FF0000"/>
          <w:sz w:val="24"/>
          <w:szCs w:val="24"/>
          <w:shd w:fill="FFFFFF" w:val="clear"/>
          <w:vertAlign w:val="superscript"/>
        </w:rPr>
        <w:t xml:space="preserve"> </w:t>
      </w:r>
      <w:r>
        <w:rPr>
          <w:rFonts w:cs="Amiri" w:ascii="Amiri" w:hAnsi="Amiri"/>
          <w:color w:val="000000"/>
          <w:sz w:val="24"/>
          <w:szCs w:val="24"/>
          <w:shd w:fill="FFFFFF" w:val="clear"/>
        </w:rPr>
        <w:t>yasaklamış, cemaate yetişmek niyetiyle bile olsa cami içinde koşuşturmayı uygun bulmamıştır.</w:t>
      </w:r>
      <w:r>
        <w:rPr>
          <w:rFonts w:cs="Amiri" w:ascii="Amiri" w:hAnsi="Amiri"/>
          <w:color w:val="FF0000"/>
          <w:sz w:val="24"/>
          <w:szCs w:val="24"/>
          <w:shd w:fill="FFFFFF" w:val="clear"/>
          <w:vertAlign w:val="superscript"/>
        </w:rPr>
        <w:t xml:space="preserve"> </w:t>
      </w:r>
      <w:r>
        <w:rPr>
          <w:rFonts w:cs="Amiri" w:ascii="Amiri" w:hAnsi="Amiri"/>
          <w:color w:val="000000"/>
          <w:sz w:val="24"/>
          <w:szCs w:val="24"/>
          <w:shd w:fill="FFFFFF" w:val="clear"/>
        </w:rPr>
        <w:t> Peygamber Efendimiz mescitte başkalarını rahatsız etmemenin gereği üzerinde önemle durmuş, </w:t>
      </w:r>
      <w:r>
        <w:rPr>
          <w:rStyle w:val="Vurgu"/>
          <w:rFonts w:cs="Amiri" w:ascii="Amiri" w:hAnsi="Amiri"/>
          <w:color w:val="000000"/>
          <w:sz w:val="24"/>
          <w:szCs w:val="24"/>
          <w:shd w:fill="FFFFFF" w:val="clear"/>
        </w:rPr>
        <w:t>“Her kim sarımsak veya soğan yemişse bizden —ya da mescidimizden— uzak dursun ve evinde otursun.”</w:t>
      </w:r>
      <w:r>
        <w:rPr>
          <w:rFonts w:cs="Amiri" w:ascii="Amiri" w:hAnsi="Amiri"/>
          <w:color w:val="000000"/>
          <w:sz w:val="24"/>
          <w:szCs w:val="24"/>
          <w:shd w:fill="FFFFFF" w:val="clear"/>
        </w:rPr>
        <w:t> buyurmuştur.</w:t>
      </w:r>
      <w:r>
        <w:rPr>
          <w:rFonts w:cs="Amiri" w:ascii="Amiri" w:hAnsi="Amiri"/>
          <w:color w:val="2C2C2C"/>
          <w:sz w:val="24"/>
          <w:szCs w:val="24"/>
          <w:shd w:fill="FFFFFF" w:val="clear"/>
        </w:rPr>
        <w:t xml:space="preserve"> </w:t>
      </w:r>
      <w:r>
        <w:rPr>
          <w:rStyle w:val="DipnotSabitleyicisi"/>
          <w:rFonts w:cs="Amiri" w:ascii="Amiri" w:hAnsi="Amiri"/>
          <w:color w:val="2C2C2C"/>
          <w:sz w:val="24"/>
          <w:szCs w:val="24"/>
          <w:shd w:fill="FFFFFF" w:val="clear"/>
        </w:rPr>
        <w:footnoteReference w:id="33"/>
      </w:r>
      <w:r>
        <w:rPr>
          <w:rFonts w:cs="Amiri" w:ascii="Amiri" w:hAnsi="Amiri"/>
          <w:color w:val="000000"/>
          <w:sz w:val="24"/>
          <w:szCs w:val="24"/>
          <w:shd w:fill="FFFFFF" w:val="clear"/>
        </w:rPr>
        <w:t xml:space="preserve"> </w:t>
      </w:r>
    </w:p>
    <w:p>
      <w:pPr>
        <w:pStyle w:val="Normal"/>
        <w:tabs>
          <w:tab w:val="clear" w:pos="708"/>
          <w:tab w:val="left" w:pos="567" w:leader="none"/>
        </w:tabs>
        <w:spacing w:lineRule="auto" w:line="240" w:before="0" w:after="0"/>
        <w:jc w:val="both"/>
        <w:rPr/>
      </w:pPr>
      <w:r>
        <w:rPr>
          <w:rFonts w:cs="Amiri" w:ascii="Amiri" w:hAnsi="Amiri"/>
          <w:color w:val="000000"/>
          <w:sz w:val="24"/>
          <w:szCs w:val="24"/>
          <w:shd w:fill="FFFFFF" w:val="clear"/>
        </w:rPr>
        <w:tab/>
        <w:t>Hz. Peygamber İslâm mabetlerinin inanç ve ibadet ruhunu zedeleyecek tasvirlerden arındırılmış, aşırı tezyinattan uzak, sade yapılar olmasını uygun görmüştür. Sevgili eşlerinden Ümmü Seleme'nin Habeşistan'da gördüğü bir kilisenin duvarlarındaki resimlerden bahsetmesi üzerine, </w:t>
      </w:r>
      <w:r>
        <w:rPr>
          <w:rStyle w:val="Vurgu"/>
          <w:rFonts w:cs="Amiri" w:ascii="Amiri" w:hAnsi="Amiri"/>
          <w:color w:val="000000"/>
          <w:sz w:val="24"/>
          <w:szCs w:val="24"/>
          <w:shd w:fill="FFFFFF" w:val="clear"/>
        </w:rPr>
        <w:t>“Onlar öyle bir millettir ki, içlerinden iyi bir kul öldüğünde mezarının üzerine bir tapınak inşa edip, içini de bu tür resimlerle doldururlar.”</w:t>
      </w:r>
      <w:r>
        <w:rPr>
          <w:rStyle w:val="DipnotSabitleyicisi"/>
          <w:rFonts w:cs="Amiri" w:ascii="Amiri" w:hAnsi="Amiri"/>
          <w:i/>
          <w:iCs/>
          <w:color w:val="000000"/>
          <w:sz w:val="24"/>
          <w:szCs w:val="24"/>
          <w:shd w:fill="FFFFFF" w:val="clear"/>
        </w:rPr>
        <w:footnoteReference w:id="34"/>
      </w:r>
      <w:r>
        <w:rPr>
          <w:rFonts w:cs="Amiri" w:ascii="Amiri" w:hAnsi="Amiri"/>
          <w:color w:val="000000"/>
          <w:sz w:val="24"/>
          <w:szCs w:val="24"/>
          <w:shd w:fill="FFFFFF" w:val="clear"/>
        </w:rPr>
        <w:t> açıklamasını yapmış, yahudi ve hristiyanların peygamber kabirlerini tapınağa çevirdiklerini söyleyerek</w:t>
      </w:r>
      <w:r>
        <w:rPr>
          <w:rFonts w:cs="Amiri" w:ascii="Amiri" w:hAnsi="Amiri"/>
          <w:color w:val="FF0000"/>
          <w:sz w:val="24"/>
          <w:szCs w:val="24"/>
          <w:shd w:fill="FFFFFF" w:val="clear"/>
          <w:vertAlign w:val="superscript"/>
        </w:rPr>
        <w:t xml:space="preserve"> </w:t>
      </w:r>
      <w:r>
        <w:rPr>
          <w:rFonts w:cs="Amiri" w:ascii="Amiri" w:hAnsi="Amiri"/>
          <w:color w:val="000000"/>
          <w:sz w:val="24"/>
          <w:szCs w:val="24"/>
          <w:shd w:fill="FFFFFF" w:val="clear"/>
        </w:rPr>
        <w:t xml:space="preserve"> bunun Allah'ın lânetine sebep olacağını bildirmiştir. </w:t>
      </w:r>
    </w:p>
    <w:p>
      <w:pPr>
        <w:pStyle w:val="Normal"/>
        <w:tabs>
          <w:tab w:val="clear" w:pos="708"/>
          <w:tab w:val="left" w:pos="567" w:leader="none"/>
        </w:tabs>
        <w:spacing w:lineRule="auto" w:line="240" w:before="0" w:after="0"/>
        <w:jc w:val="both"/>
        <w:rPr/>
      </w:pPr>
      <w:r>
        <w:rPr>
          <w:rFonts w:cs="Amiri" w:ascii="Amiri" w:hAnsi="Amiri"/>
          <w:color w:val="000000"/>
          <w:sz w:val="24"/>
          <w:szCs w:val="24"/>
          <w:shd w:fill="FFFFFF" w:val="clear"/>
        </w:rPr>
        <w:tab/>
        <w:t>Hz. Peygamber ve sahâbe dönemlerinden günümüze dek cami ve mescitlerin inşası bütün İslâm âleminde önemli görülmüş ve Müslümanlar, nesiller boyu farklı kültür ve medeniyetlerin ürünü olan çok çeşitli mimarî ve sanatsal özelliklere sahip muhteşem camilerle yeryüzünü donatmışlardır. Yeni kurdukları şehirlerde mescidi merkeze alan bir planlama yapmışlar; dinî mimariye önem vererek camilerin, mimarî ve tezyinat bakımından en güzel yapılar olmasına özen göstermişlerdir.</w:t>
      </w:r>
    </w:p>
    <w:p>
      <w:pPr>
        <w:pStyle w:val="Normal"/>
        <w:tabs>
          <w:tab w:val="clear" w:pos="708"/>
          <w:tab w:val="left" w:pos="567" w:leader="none"/>
        </w:tabs>
        <w:spacing w:lineRule="auto" w:line="240" w:before="0" w:after="0"/>
        <w:jc w:val="both"/>
        <w:rPr/>
      </w:pPr>
      <w:r>
        <w:rPr>
          <w:rFonts w:cs="Amiri" w:ascii="Amiri" w:hAnsi="Amiri"/>
          <w:color w:val="000000"/>
          <w:sz w:val="24"/>
          <w:szCs w:val="24"/>
          <w:shd w:fill="FFFFFF" w:val="clear"/>
        </w:rPr>
        <w:tab/>
        <w:t>Hz. Peygamber'in evinin yanı başında bulunması ve Müslümanların rahatça toplandıkları bir mekân olması sebebiyle Mescid-i Nebevî, devletin idare merkezi olmasının yanı sıra gerekli durumlarda sosyal, hukukî, siyasî, askerî ve malî bütün işlerin görüldüğü bir merkez niteliği taşımıştır. Bazen konuların görüşülüp karara bağlandığı bir şûra meclisi,</w:t>
      </w:r>
      <w:r>
        <w:rPr>
          <w:rFonts w:cs="Amiri" w:ascii="Amiri" w:hAnsi="Amiri"/>
          <w:color w:val="FF0000"/>
          <w:sz w:val="24"/>
          <w:szCs w:val="24"/>
          <w:shd w:fill="FFFFFF" w:val="clear"/>
          <w:vertAlign w:val="superscript"/>
        </w:rPr>
        <w:t xml:space="preserve"> </w:t>
      </w:r>
      <w:r>
        <w:rPr>
          <w:rFonts w:cs="Amiri" w:ascii="Amiri" w:hAnsi="Amiri"/>
          <w:color w:val="000000"/>
          <w:sz w:val="24"/>
          <w:szCs w:val="24"/>
          <w:shd w:fill="FFFFFF" w:val="clear"/>
        </w:rPr>
        <w:t>bazen davaların çözüldüğü bir mahkeme,</w:t>
      </w:r>
      <w:r>
        <w:rPr>
          <w:rFonts w:cs="Amiri" w:ascii="Amiri" w:hAnsi="Amiri"/>
          <w:color w:val="FF0000"/>
          <w:sz w:val="24"/>
          <w:szCs w:val="24"/>
          <w:shd w:fill="FFFFFF" w:val="clear"/>
          <w:vertAlign w:val="superscript"/>
        </w:rPr>
        <w:t xml:space="preserve"> </w:t>
      </w:r>
      <w:r>
        <w:rPr>
          <w:rFonts w:cs="Amiri" w:ascii="Amiri" w:hAnsi="Amiri"/>
          <w:color w:val="000000"/>
          <w:sz w:val="24"/>
          <w:szCs w:val="24"/>
          <w:shd w:fill="FFFFFF" w:val="clear"/>
        </w:rPr>
        <w:t>bazen bir misafirhane, bazen de bir hapishane gibi kullanılmıştır.</w:t>
      </w:r>
      <w:r>
        <w:rPr>
          <w:rFonts w:cs="Amiri" w:ascii="Amiri" w:hAnsi="Amiri"/>
          <w:color w:val="FF0000"/>
          <w:sz w:val="24"/>
          <w:szCs w:val="24"/>
          <w:shd w:fill="FFFFFF" w:val="clear"/>
          <w:vertAlign w:val="superscript"/>
        </w:rPr>
        <w:t xml:space="preserve"> </w:t>
      </w:r>
      <w:r>
        <w:rPr>
          <w:rFonts w:cs="Amiri" w:ascii="Amiri" w:hAnsi="Amiri"/>
          <w:color w:val="000000"/>
          <w:sz w:val="24"/>
          <w:szCs w:val="24"/>
          <w:shd w:fill="FFFFFF" w:val="clear"/>
        </w:rPr>
        <w:t> Beytülmal vazifesi görmüş,</w:t>
      </w:r>
      <w:r>
        <w:rPr>
          <w:rFonts w:cs="Amiri" w:ascii="Amiri" w:hAnsi="Amiri"/>
          <w:color w:val="FF0000"/>
          <w:sz w:val="24"/>
          <w:szCs w:val="24"/>
          <w:shd w:fill="FFFFFF" w:val="clear"/>
          <w:vertAlign w:val="superscript"/>
        </w:rPr>
        <w:t xml:space="preserve"> </w:t>
      </w:r>
      <w:r>
        <w:rPr>
          <w:rFonts w:cs="Amiri" w:ascii="Amiri" w:hAnsi="Amiri"/>
          <w:color w:val="000000"/>
          <w:sz w:val="24"/>
          <w:szCs w:val="24"/>
          <w:shd w:fill="FFFFFF" w:val="clear"/>
        </w:rPr>
        <w:t>kimi zaman da evsiz, muhtaç kimseler için barınma imkânı sağlamıştır.</w:t>
      </w:r>
      <w:r>
        <w:rPr>
          <w:rFonts w:cs="Amiri" w:ascii="Amiri" w:hAnsi="Amiri"/>
          <w:color w:val="FF0000"/>
          <w:sz w:val="24"/>
          <w:szCs w:val="24"/>
          <w:shd w:fill="FFFFFF" w:val="clear"/>
          <w:vertAlign w:val="superscript"/>
        </w:rPr>
        <w:t xml:space="preserve"> </w:t>
      </w:r>
      <w:r>
        <w:rPr>
          <w:rFonts w:cs="Amiri" w:ascii="Amiri" w:hAnsi="Amiri"/>
          <w:color w:val="000000"/>
          <w:sz w:val="24"/>
          <w:szCs w:val="24"/>
          <w:shd w:fill="FFFFFF" w:val="clear"/>
        </w:rPr>
        <w:t>Şiirlerin okunduğu</w:t>
      </w:r>
      <w:r>
        <w:rPr>
          <w:rFonts w:cs="Amiri" w:ascii="Amiri" w:hAnsi="Amiri"/>
          <w:color w:val="FF0000"/>
          <w:sz w:val="24"/>
          <w:szCs w:val="24"/>
          <w:shd w:fill="FFFFFF" w:val="clear"/>
          <w:vertAlign w:val="superscript"/>
        </w:rPr>
        <w:t xml:space="preserve"> </w:t>
      </w:r>
      <w:r>
        <w:rPr>
          <w:rFonts w:cs="Amiri" w:ascii="Amiri" w:hAnsi="Amiri"/>
          <w:color w:val="000000"/>
          <w:sz w:val="24"/>
          <w:szCs w:val="24"/>
          <w:shd w:fill="FFFFFF" w:val="clear"/>
        </w:rPr>
        <w:t xml:space="preserve">ve savaş oyunlarının sergilendiği bir mekân olarak kullanıldığı da olmuştur. Savaş için gidilen bölgelerde kurulan mescitler karargâh niteliği taşımış, bazen de yaralananlar için hastane vazifesi görmüştür. </w:t>
      </w:r>
    </w:p>
    <w:p>
      <w:pPr>
        <w:pStyle w:val="Normal"/>
        <w:tabs>
          <w:tab w:val="clear" w:pos="708"/>
          <w:tab w:val="left" w:pos="567" w:leader="none"/>
        </w:tabs>
        <w:spacing w:lineRule="auto" w:line="240" w:before="0" w:after="0"/>
        <w:jc w:val="both"/>
        <w:rPr/>
      </w:pPr>
      <w:r>
        <w:rPr>
          <w:rFonts w:cs="Amiri" w:ascii="Amiri" w:hAnsi="Amiri"/>
          <w:color w:val="000000"/>
          <w:sz w:val="24"/>
          <w:szCs w:val="24"/>
          <w:shd w:fill="FFFFFF" w:val="clear"/>
        </w:rPr>
        <w:tab/>
        <w:t xml:space="preserve">İçerisinde derin bir saygı ve edeple hareket edilmesi gereken mescitler, Allah'ın evleri olduğundan huzur ve sükûnetin kaynağıdır. Kimi zaman hayatın karmaşası içinde insanların nefes almasını sağlayan ve onları mânevî yönden tatmin eden bir rahatlama yeri, kimi zaman çaresizler ve kimsesizler için bir sığınak, kimi zaman da yalnızlıktan bunalan ruhların sosyalleşmesine katkıda bulunan toplumsal bir mekândır. İslâm kardeşliğinin ve birlikteliğin sembolü olan mescitler, bir kişinin ya da zümrenin tekelinde olmadığı gibi, kadın erkek, genç yaşlı her yaştan ve her sınıftan Müslüman'ın rahatlıkla ziyaret edip ibadetlerini eda edebilecekleri yerlerdir. </w:t>
      </w:r>
    </w:p>
    <w:p>
      <w:pPr>
        <w:pStyle w:val="Normal"/>
        <w:tabs>
          <w:tab w:val="clear" w:pos="708"/>
          <w:tab w:val="left" w:pos="567" w:leader="none"/>
        </w:tabs>
        <w:spacing w:lineRule="auto" w:line="240" w:before="0" w:after="0"/>
        <w:jc w:val="both"/>
        <w:rPr/>
      </w:pPr>
      <w:r>
        <w:rPr>
          <w:rFonts w:cs="Amiri" w:ascii="Amiri" w:hAnsi="Amiri"/>
          <w:color w:val="000000"/>
          <w:sz w:val="24"/>
          <w:szCs w:val="24"/>
          <w:shd w:fill="FFFFFF" w:val="clear"/>
        </w:rPr>
        <w:tab/>
      </w:r>
      <w:r>
        <w:rPr>
          <w:rFonts w:cs="Amiri" w:ascii="Amiri" w:hAnsi="Amiri"/>
          <w:color w:val="000000"/>
          <w:sz w:val="24"/>
          <w:szCs w:val="24"/>
          <w:shd w:fill="FFFFFF" w:val="clear"/>
        </w:rPr>
        <w:t>Mescidler kadar bu mukaddes  mekanlarda malum hizmetleri yürüten din görevliliği mefhumu da çok önemlidir. İslâm toplumunda önceleri imamet veya imamlık denilince, toplumun idarî, askerî, hukukî, dinî işleri başta olmak üzere bütün sorumluluğunu üstlenen makam; imam denilince de bu sorumlulukları üstlenen kimse anlaşılırdı. Bu anlayış, imamın namazda Müslümanların önünde bulunmasına, her hususta ona tâbi olunmasına ve itaat edilmesine dayanmaktadır.</w:t>
      </w:r>
      <w:r>
        <w:rPr>
          <w:rFonts w:cs="Amiri" w:ascii="Amiri" w:hAnsi="Amiri"/>
          <w:color w:val="000000"/>
          <w:sz w:val="24"/>
          <w:szCs w:val="24"/>
        </w:rPr>
        <w:t xml:space="preserve"> </w:t>
      </w:r>
    </w:p>
    <w:p>
      <w:pPr>
        <w:pStyle w:val="Normal"/>
        <w:tabs>
          <w:tab w:val="clear" w:pos="708"/>
          <w:tab w:val="left" w:pos="567" w:leader="none"/>
        </w:tabs>
        <w:spacing w:lineRule="auto" w:line="240" w:before="0" w:after="0"/>
        <w:jc w:val="both"/>
        <w:rPr/>
      </w:pPr>
      <w:r>
        <w:rPr>
          <w:rFonts w:cs="Amiri" w:ascii="Amiri" w:hAnsi="Amiri"/>
          <w:color w:val="000000"/>
          <w:sz w:val="24"/>
          <w:szCs w:val="24"/>
        </w:rPr>
        <w:tab/>
        <w:t>İşte imamlık böyle bir şeydi. Namazda cemaatin önünde, dışarıda toplumun önderi olmaktı. Onların dertleriyle ilgilenmek, sevinçlerini paylaşmaktı. Ve imamlık, Peygamber Efendimizin (sav) Hz. Ebû Bekir'e vekâlet verdiği son hastalığındaki günden itibaren</w:t>
      </w:r>
      <w:r>
        <w:rPr>
          <w:rStyle w:val="DipnotSabitleyicisi"/>
          <w:rFonts w:cs="Amiri" w:ascii="Amiri" w:hAnsi="Amiri"/>
          <w:color w:val="000000"/>
          <w:sz w:val="24"/>
          <w:szCs w:val="24"/>
        </w:rPr>
        <w:footnoteReference w:id="35"/>
      </w:r>
      <w:r>
        <w:rPr>
          <w:rFonts w:cs="Amiri" w:ascii="Amiri" w:hAnsi="Amiri"/>
          <w:color w:val="000000"/>
          <w:sz w:val="24"/>
          <w:szCs w:val="24"/>
        </w:rPr>
        <w:t> ümmetinin bazı fertlerine yüklenmiş bir nebevî vazife ve bir peygamber emaneti olmuştu.</w:t>
      </w:r>
      <w:r>
        <w:rPr>
          <w:rFonts w:cs="Amiri" w:ascii="Amiri" w:hAnsi="Amiri"/>
          <w:color w:val="000000"/>
          <w:sz w:val="24"/>
          <w:szCs w:val="24"/>
          <w:shd w:fill="FFFFFF" w:val="clear"/>
        </w:rPr>
        <w:t xml:space="preserve"> Bütün bu vasıflar, gücünü ve ilk örneğini Hz. Peygamber'in (sav) imamet sıfatından almıştır. Ancak zamanla Müslüman toplumun büyümesi, coğrafyanın ve idarî yapının genişleyip farklı şekil alması gibi hususlar, bu işlerin de farklı kurum ve kişilerce yürütülmesini zorunlu kılmıştır. Artık bugün toplumumuzda imamet veya imamlık denilince, namazda cemaate namaz kıldıran ve topluma dinî konularda hizmet veren kişi akla gelmektedir. </w:t>
      </w:r>
    </w:p>
    <w:p>
      <w:pPr>
        <w:pStyle w:val="Normal"/>
        <w:tabs>
          <w:tab w:val="clear" w:pos="708"/>
          <w:tab w:val="left" w:pos="567" w:leader="none"/>
        </w:tabs>
        <w:spacing w:lineRule="auto" w:line="240" w:before="0" w:after="0"/>
        <w:jc w:val="both"/>
        <w:rPr/>
      </w:pPr>
      <w:r>
        <w:rPr>
          <w:rFonts w:cs="Amiri" w:ascii="Amiri" w:hAnsi="Amiri"/>
          <w:color w:val="000000"/>
          <w:sz w:val="24"/>
          <w:szCs w:val="24"/>
          <w:shd w:fill="FFFFFF" w:val="clear"/>
        </w:rPr>
        <w:tab/>
        <w:t>İslâm'da ilk imam, Hz. Peygamber'dir. O da bu görevi Cebrail'den öğrenmiştir.</w:t>
      </w:r>
      <w:r>
        <w:rPr>
          <w:rFonts w:cs="Amiri" w:ascii="Amiri" w:hAnsi="Amiri"/>
          <w:color w:val="000000"/>
          <w:sz w:val="24"/>
          <w:szCs w:val="24"/>
        </w:rPr>
        <w:t xml:space="preserve"> Resûlullah'tan sonraki süreçte dört halife de namaz kıldırma işini bizzat kendileri devam ettirmişler, bu nebevî emaneti zorunlu olmadıkça başka birine devretmemişlerdir. Nitekim Hz. Ömer ve Hz. Ali'nin imamlık</w:t>
      </w:r>
      <w:r>
        <w:rPr>
          <w:rFonts w:cs="Amiri" w:ascii="Amiri" w:hAnsi="Amiri"/>
          <w:color w:val="000000"/>
          <w:sz w:val="24"/>
          <w:szCs w:val="24"/>
          <w:shd w:fill="FFFFFF" w:val="clear"/>
        </w:rPr>
        <w:t xml:space="preserve"> yaparken şehit edildikleri mâlûmdur. Ancak ilk devirlerde bir yerin en yetkili mülkî amirinin görevlerinden birisinin namaz kıldırmak olduğu görülse de, yine bu dönemlerde valilerle birlikte namaz kıldıracak imamların da tayin edildiği görülmektedir.</w:t>
      </w:r>
    </w:p>
    <w:p>
      <w:pPr>
        <w:pStyle w:val="Normal"/>
        <w:tabs>
          <w:tab w:val="clear" w:pos="708"/>
          <w:tab w:val="left" w:pos="567" w:leader="none"/>
        </w:tabs>
        <w:spacing w:lineRule="auto" w:line="240" w:before="0" w:after="0"/>
        <w:jc w:val="both"/>
        <w:rPr/>
      </w:pPr>
      <w:r>
        <w:rPr>
          <w:rFonts w:cs="Amiri" w:ascii="Amiri" w:hAnsi="Amiri"/>
          <w:color w:val="000000"/>
          <w:sz w:val="24"/>
          <w:szCs w:val="24"/>
          <w:shd w:fill="FFFFFF" w:val="clear"/>
        </w:rPr>
        <w:tab/>
      </w:r>
      <w:r>
        <w:rPr>
          <w:rFonts w:cs="Amiri" w:ascii="Amiri" w:hAnsi="Amiri"/>
          <w:color w:val="000000"/>
          <w:sz w:val="24"/>
          <w:szCs w:val="24"/>
        </w:rPr>
        <w:t>İmamlık, nebevî bir hizmettir. İmamlığın mukaddes bir görev olması da Peygamber Efendimizin vazifesini ve emanetini devam ettirmek ve bir nevi onu temsil etmekten kaynaklanmaktadır. Bu sebeple bütün din hizmetlerinde olduğu gibi imamlıkta da asıl olan, herhangi bir maddî menfaat ve gelir elde etmek için değil, sırf Allah rızası için bu görevi yapmaktır. Bunun en güzel misalini Hz. Peygamber (sav) ve daha sonra bu emaneti üstlenmiş olanlar bize göstermiştir. Ancak, zamanla sosyal hayatın karmaşık bir hâle gelmesi ve toplumsal iş bölümüne gerek duyulması gibi sosyolojik ve tarihî gerçekler, diğer dinî görevler yanında imamlığın da bir meslek hâline gelmesi zorunluluğunu ortaya çıkarmıştır. İslâm âlimleri de imamların namaz kıldıkları için değil, camilerle ilgili işleri yürüttükleri ve toplumun dinî hizmetlerini gördükleri için ücret aldıklarına hükmetmişlerdir. Her Müslüman, dininin adamı ve görevlisidir aslında. Ancak pratikte dinî hizmetlerin görülebilmesi için gereken bilgi, tecrübe ve imkân, herkes için mümkün olamayabilmektedir. Bu bakımdan imamlık, dinî hususlardaki rehberlik ve yardımın karşılığında kurumsallaşmıştır. Sonuçta imamlık, dini öğrenmek ve usulünce öğretmenin, toplumun dinî ihtiyaçlarını ve uygulamalarını gereğince ifa etmesine yardımcı olmanın dışında, kişiye dinî bakımdan herhangi bir ayrıcalık kazandırmamaktadır.</w:t>
      </w:r>
    </w:p>
    <w:p>
      <w:pPr>
        <w:pStyle w:val="Normal"/>
        <w:tabs>
          <w:tab w:val="clear" w:pos="708"/>
          <w:tab w:val="left" w:pos="567" w:leader="none"/>
        </w:tabs>
        <w:spacing w:lineRule="auto" w:line="240" w:before="0" w:after="0"/>
        <w:jc w:val="both"/>
        <w:rPr/>
      </w:pPr>
      <w:r>
        <w:rPr>
          <w:rFonts w:cs="Amiri" w:ascii="Amiri" w:hAnsi="Amiri"/>
          <w:color w:val="000000"/>
          <w:sz w:val="24"/>
          <w:szCs w:val="24"/>
          <w:shd w:fill="FFFFFF" w:val="clear"/>
        </w:rPr>
        <w:tab/>
      </w:r>
      <w:r>
        <w:rPr>
          <w:rFonts w:cs="Amiri" w:ascii="Amiri" w:hAnsi="Amiri"/>
          <w:color w:val="000000"/>
          <w:sz w:val="24"/>
          <w:szCs w:val="24"/>
          <w:shd w:fill="FFFFFF" w:val="clear"/>
        </w:rPr>
        <w:t>Âlimler/imamlar peygamberlerin vârisleri olduklarına göre, bilgi/ilim yönünden, namaz kıldıracakları topluluğun en yetkini olmaya gayret edecekleri gibi amel bakımından da güzel bir örneklik sergilemeye çalışacaklardır. Çünkü imam namazda önder olduğu gibi ilim ve vakarıyla da topluma öncülük etmelidir. Lâyık olmadığı hâlde bu makamı işgal edenler, insanlar tarafından kabul görmeyecekleri için istenilen şekilde verimli de olamayacaklardır. Kutlu Nebî'nin zaman zaman Allah katında mükâfatlandırılacaklar arasında </w:t>
      </w:r>
      <w:r>
        <w:rPr>
          <w:rStyle w:val="Vurgu"/>
          <w:rFonts w:cs="Amiri" w:ascii="Amiri" w:hAnsi="Amiri"/>
          <w:color w:val="000000"/>
          <w:sz w:val="24"/>
          <w:szCs w:val="24"/>
          <w:shd w:fill="FFFFFF" w:val="clear"/>
        </w:rPr>
        <w:t>“kendisinden razı olunan imamları”</w:t>
      </w:r>
      <w:r>
        <w:rPr>
          <w:rFonts w:cs="Amiri" w:ascii="Amiri" w:hAnsi="Amiri"/>
          <w:color w:val="000000"/>
          <w:sz w:val="24"/>
          <w:szCs w:val="24"/>
          <w:shd w:fill="FFFFFF" w:val="clear"/>
        </w:rPr>
        <w:t> </w:t>
      </w:r>
      <w:r>
        <w:rPr>
          <w:rStyle w:val="DipnotSabitleyicisi"/>
          <w:rFonts w:cs="Amiri" w:ascii="Amiri" w:hAnsi="Amiri"/>
          <w:color w:val="000000"/>
          <w:sz w:val="24"/>
          <w:szCs w:val="24"/>
          <w:shd w:fill="FFFFFF" w:val="clear"/>
        </w:rPr>
        <w:footnoteReference w:id="36"/>
      </w:r>
      <w:r>
        <w:rPr>
          <w:rFonts w:cs="Amiri" w:ascii="Amiri" w:hAnsi="Amiri"/>
          <w:color w:val="000000"/>
          <w:sz w:val="24"/>
          <w:szCs w:val="24"/>
          <w:shd w:fill="FFFFFF" w:val="clear"/>
        </w:rPr>
        <w:t xml:space="preserve"> da zikretmesi, insanlar nezdinde makbul olanların imam olarak seçilmelerinin daha isabetli olacağına işaret etmektedir.</w:t>
      </w:r>
    </w:p>
    <w:p>
      <w:pPr>
        <w:pStyle w:val="Normal"/>
        <w:tabs>
          <w:tab w:val="clear" w:pos="708"/>
          <w:tab w:val="left" w:pos="2843" w:leader="none"/>
        </w:tabs>
        <w:spacing w:lineRule="auto" w:line="240"/>
        <w:jc w:val="both"/>
        <w:rPr>
          <w:rFonts w:ascii="Amiri" w:hAnsi="Amiri" w:cs="Amiri"/>
          <w:sz w:val="24"/>
          <w:szCs w:val="24"/>
        </w:rPr>
      </w:pPr>
      <w:r>
        <w:rPr>
          <w:rFonts w:cs="Amiri" w:ascii="Amiri" w:hAnsi="Amiri"/>
          <w:color w:val="000000"/>
          <w:sz w:val="24"/>
          <w:szCs w:val="24"/>
          <w:shd w:fill="FFFFFF" w:val="clear"/>
        </w:rPr>
        <w:t>Allah Resûlü, ashâbına şu tavsiyelerde bulunmuştu:</w:t>
      </w:r>
    </w:p>
    <w:p>
      <w:pPr>
        <w:pStyle w:val="Normal"/>
        <w:tabs>
          <w:tab w:val="clear" w:pos="708"/>
          <w:tab w:val="left" w:pos="2843" w:leader="none"/>
        </w:tabs>
        <w:spacing w:lineRule="auto" w:line="240" w:before="0" w:after="0"/>
        <w:jc w:val="both"/>
        <w:rPr/>
      </w:pPr>
      <w:r>
        <w:rPr>
          <w:rFonts w:cs="Amiri" w:ascii="Amiri" w:hAnsi="Amiri"/>
          <w:color w:val="000000"/>
          <w:sz w:val="24"/>
          <w:szCs w:val="24"/>
          <w:shd w:fill="FFFFFF" w:val="clear"/>
        </w:rPr>
        <w:tab/>
        <w:t> </w:t>
      </w:r>
      <w:r>
        <w:rPr>
          <w:rStyle w:val="Vurgu"/>
          <w:rFonts w:cs="Amiri" w:ascii="Amiri" w:hAnsi="Amiri"/>
          <w:color w:val="000000"/>
          <w:sz w:val="24"/>
          <w:szCs w:val="24"/>
          <w:shd w:fill="FFFFFF" w:val="clear"/>
        </w:rPr>
        <w:t>“Bir topluluğa Allah'ın Kitabı'nı en iyi okuyup bileni imam olsun. Kur'an'ı okuma (ve anlama) konusunda eşit iseler sünneti en iyi bilen imam olsun... Bir kimse, izin vermedikçe bir başkasının yetkili olduğu yerde imamlık yapmasın ve kişinin evindeki özel mekânına oturmasın.”</w:t>
      </w:r>
      <w:r>
        <w:rPr>
          <w:rFonts w:cs="Amiri" w:ascii="Amiri" w:hAnsi="Amiri"/>
          <w:color w:val="2C2C2C"/>
          <w:sz w:val="24"/>
          <w:szCs w:val="24"/>
          <w:shd w:fill="FFFFFF" w:val="clear"/>
        </w:rPr>
        <w:t> </w:t>
      </w:r>
      <w:r>
        <w:rPr>
          <w:rStyle w:val="DipnotSabitleyicisi"/>
          <w:rFonts w:cs="Amiri" w:ascii="Amiri" w:hAnsi="Amiri"/>
          <w:color w:val="2C2C2C"/>
          <w:sz w:val="24"/>
          <w:szCs w:val="24"/>
          <w:shd w:fill="FFFFFF" w:val="clear"/>
        </w:rPr>
        <w:footnoteReference w:id="37"/>
      </w:r>
      <w:r>
        <w:rPr>
          <w:rFonts w:cs="Amiri" w:ascii="Amiri" w:hAnsi="Amiri"/>
          <w:color w:val="000000"/>
          <w:sz w:val="24"/>
          <w:szCs w:val="24"/>
          <w:shd w:fill="FFFFFF" w:val="clear"/>
        </w:rPr>
        <w:t xml:space="preserve"> </w:t>
      </w:r>
    </w:p>
    <w:p>
      <w:pPr>
        <w:pStyle w:val="Normal"/>
        <w:tabs>
          <w:tab w:val="clear" w:pos="708"/>
          <w:tab w:val="left" w:pos="2843" w:leader="none"/>
        </w:tabs>
        <w:spacing w:lineRule="auto" w:line="240"/>
        <w:jc w:val="both"/>
        <w:rPr/>
      </w:pPr>
      <w:r>
        <w:rPr>
          <w:rFonts w:cs="Amiri" w:ascii="Amiri" w:hAnsi="Amiri"/>
          <w:color w:val="000000"/>
          <w:sz w:val="24"/>
          <w:szCs w:val="24"/>
          <w:shd w:fill="FFFFFF" w:val="clear"/>
        </w:rPr>
        <w:tab/>
      </w:r>
      <w:r>
        <w:rPr>
          <w:rFonts w:cs="Amiri" w:ascii="Amiri" w:hAnsi="Amiri"/>
          <w:color w:val="000000"/>
          <w:sz w:val="24"/>
          <w:szCs w:val="24"/>
          <w:shd w:fill="FFFFFF" w:val="clear"/>
        </w:rPr>
        <w:t>Hz. Peygamber (sav) namaz kıldırırken ne kadar uzun okuyacağına da dikkat ederdi.  İmamlık yapan sahâbîlerine, cemaati nefret ettirecek şekilde uzun namaz kıldırmamaları hususunda şiddetli uyarılarda bulunarak, imamlardan cemaatteki yaşlı, hasta, zayıf ve iş güç sahibi insanları düşünmelerini istemiştir. Bu hususu yaptığı bir nasihatinde, şu şekilde ortaya koymuştu: </w:t>
      </w:r>
      <w:r>
        <w:rPr>
          <w:rStyle w:val="Vurgu"/>
          <w:rFonts w:cs="Amiri" w:ascii="Amiri" w:hAnsi="Amiri"/>
          <w:color w:val="000000"/>
          <w:sz w:val="24"/>
          <w:szCs w:val="24"/>
          <w:shd w:fill="FFFFFF" w:val="clear"/>
        </w:rPr>
        <w:t>“Yâ Osman! Namazı kısa kıldır ve halkın hepsini, içlerindeki en zayıf adama göre hesapla. Çünkü onların içinde büyük, küçük, hasta, evi uzak ve iş, güç sahibi olanlar vardır.”</w:t>
      </w:r>
      <w:r>
        <w:rPr>
          <w:rStyle w:val="DipnotSabitleyicisi"/>
          <w:rFonts w:cs="Amiri" w:ascii="Amiri" w:hAnsi="Amiri"/>
          <w:i/>
          <w:iCs/>
          <w:color w:val="000000"/>
          <w:sz w:val="24"/>
          <w:szCs w:val="24"/>
          <w:shd w:fill="FFFFFF" w:val="clear"/>
        </w:rPr>
        <w:footnoteReference w:id="38"/>
      </w:r>
      <w:r>
        <w:rPr>
          <w:rFonts w:cs="Amiri" w:ascii="Amiri" w:hAnsi="Amiri"/>
          <w:color w:val="000000"/>
          <w:sz w:val="24"/>
          <w:szCs w:val="24"/>
          <w:shd w:fill="FFFFFF" w:val="clear"/>
        </w:rPr>
        <w:t> </w:t>
      </w:r>
    </w:p>
    <w:p>
      <w:pPr>
        <w:pStyle w:val="Normal"/>
        <w:tabs>
          <w:tab w:val="clear" w:pos="708"/>
          <w:tab w:val="left" w:pos="2843" w:leader="none"/>
        </w:tabs>
        <w:spacing w:lineRule="auto" w:line="240"/>
        <w:jc w:val="both"/>
        <w:rPr/>
      </w:pPr>
      <w:r>
        <w:rPr>
          <w:rFonts w:cs="Amiri" w:ascii="Amiri" w:hAnsi="Amiri"/>
          <w:color w:val="000000"/>
          <w:sz w:val="24"/>
          <w:szCs w:val="24"/>
        </w:rPr>
        <w:t>İmamlık, kelime olarak önderlik demektir. Dolayısıyla imam, namazda önde olduğu gibi, toplumsal hayatta da önder olmalıdır. Zira o, sadece camiye namaza gelenlerin değil, camiye gelmeyenlerin de öncüsü, hayırda örneği ve huzur kaynağı olmak durumundadır. Kendisini bu sorumluluk şuurunda gören ve bunun için gerekli yetkinliğe ve etkinliğe sahip olan kimselerin imamete de en ehil kimseler olacağından kuşku yoktur.</w:t>
      </w:r>
    </w:p>
    <w:p>
      <w:pPr>
        <w:pStyle w:val="Nest"/>
        <w:shd w:val="clear" w:color="auto" w:fill="FFFFFF"/>
        <w:spacing w:lineRule="auto" w:line="240" w:before="280" w:afterAutospacing="0" w:after="140"/>
        <w:jc w:val="both"/>
        <w:rPr>
          <w:rFonts w:ascii="Amiri" w:hAnsi="Amiri" w:cs="Amiri"/>
          <w:sz w:val="24"/>
          <w:szCs w:val="24"/>
        </w:rPr>
      </w:pPr>
      <w:r>
        <w:rPr>
          <w:rFonts w:cs="Amiri" w:ascii="Amiri" w:hAnsi="Amiri"/>
          <w:color w:val="000000"/>
          <w:sz w:val="24"/>
          <w:szCs w:val="24"/>
        </w:rPr>
        <w:t>Nitekim imamlar, insanların dinini öğrenmesinde, namazında, doğumunda, ölümünde, mevlidinde, evliliğinde, kısacası bütün önemli, sevinçli ve hüzünlü günlerinde onlarla birliktedir. Topluma iyiliği öğretmede, çocuğumuza güzel ahlâkı aşılamada, komşuluk hukukumuzu hatırlamada, birbirimizi sevmede, toplumsal dayanışmada imamların o kadar büyük katkısı vardır ki... Vatanımızın düşman işgalinden kurtulup bugünkü istiklâlimizi kazanmamızda, “Hürriyetin olmadığı yerde cuma namazı kılınmaz.” diyerek dedelerimizdeki özgürlük ateşini tutuşturanlar da yine imamlar olmamış mıydı?</w:t>
      </w:r>
    </w:p>
    <w:sectPr>
      <w:headerReference w:type="default" r:id="rId2"/>
      <w:footnotePr>
        <w:numFmt w:val="decimal"/>
      </w:footnotePr>
      <w:type w:val="nextPage"/>
      <w:pgSz w:w="11906" w:h="16838"/>
      <w:pgMar w:left="720" w:right="720" w:gutter="0" w:header="708" w:top="765"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Amiri">
    <w:charset w:val="01"/>
    <w:family w:val="auto"/>
    <w:pitch w:val="variable"/>
  </w:font>
  <w:font w:name="AllameGultenSemi">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Cont"/>
        <w:shd w:val="clear" w:color="auto" w:fill="FFFFFF"/>
        <w:tabs>
          <w:tab w:val="clear" w:pos="708"/>
          <w:tab w:val="left" w:pos="3871" w:leader="none"/>
        </w:tabs>
        <w:spacing w:lineRule="atLeast" w:line="224" w:beforeAutospacing="0" w:before="0" w:afterAutospacing="0" w:after="140"/>
        <w:jc w:val="both"/>
        <w:rPr>
          <w:rFonts w:ascii="Times New Roman" w:hAnsi="Times New Roman" w:cs="Times New Roman" w:asciiTheme="majorBidi" w:cstheme="majorBidi" w:hAnsiTheme="majorBidi"/>
          <w:sz w:val="16"/>
          <w:szCs w:val="16"/>
        </w:rPr>
      </w:pPr>
      <w:r>
        <w:rPr>
          <w:rStyle w:val="DipnotKarakterleri"/>
        </w:rPr>
        <w:footnoteRef/>
      </w:r>
      <w:r>
        <w:rPr>
          <w:rFonts w:cs="Times New Roman" w:cstheme="majorBidi"/>
          <w:sz w:val="16"/>
          <w:szCs w:val="16"/>
        </w:rPr>
        <w:t xml:space="preserve"> </w:t>
      </w:r>
      <w:r>
        <w:rPr>
          <w:rFonts w:cs="Times New Roman" w:cstheme="majorBidi"/>
          <w:sz w:val="16"/>
          <w:szCs w:val="16"/>
        </w:rPr>
        <w:t>Âl-i İmrân, 3/96.</w:t>
      </w:r>
      <w:r>
        <w:rPr>
          <w:rFonts w:cs="Times New Roman" w:cstheme="majorBidi"/>
          <w:color w:val="000000"/>
          <w:sz w:val="16"/>
          <w:szCs w:val="16"/>
        </w:rPr>
        <w:t xml:space="preserve"> </w:t>
      </w:r>
      <w:r>
        <w:rPr>
          <w:rFonts w:cs="Times New Roman" w:cstheme="majorBidi"/>
          <w:sz w:val="16"/>
          <w:szCs w:val="16"/>
        </w:rPr>
        <w:t xml:space="preserve"> </w:t>
        <w:tab/>
      </w:r>
    </w:p>
  </w:footnote>
  <w:footnote w:id="3">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sz w:val="16"/>
          <w:szCs w:val="16"/>
        </w:rPr>
        <w:t xml:space="preserve"> </w:t>
      </w:r>
      <w:r>
        <w:rPr>
          <w:rFonts w:cs="Times New Roman" w:ascii="Times New Roman" w:hAnsi="Times New Roman" w:asciiTheme="majorBidi" w:cstheme="majorBidi" w:hAnsiTheme="majorBidi"/>
          <w:color w:val="2C2C2C"/>
          <w:sz w:val="16"/>
          <w:szCs w:val="16"/>
          <w:shd w:fill="FFFFFF" w:val="clear"/>
        </w:rPr>
        <w:t>Müslim, Mesâcid, 2.</w:t>
      </w:r>
    </w:p>
  </w:footnote>
  <w:footnote w:id="4">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sz w:val="16"/>
          <w:szCs w:val="16"/>
        </w:rPr>
        <w:t xml:space="preserve"> </w:t>
      </w:r>
      <w:r>
        <w:rPr>
          <w:rFonts w:cs="Times New Roman" w:ascii="Times New Roman" w:hAnsi="Times New Roman" w:asciiTheme="majorBidi" w:cstheme="majorBidi" w:hAnsiTheme="majorBidi"/>
          <w:color w:val="2C2C2C"/>
          <w:sz w:val="16"/>
          <w:szCs w:val="16"/>
          <w:shd w:fill="FFFFFF" w:val="clear"/>
        </w:rPr>
        <w:t>İbn Sa’d, Tabakât, III, 242-243</w:t>
      </w:r>
    </w:p>
  </w:footnote>
  <w:footnote w:id="5">
    <w:p>
      <w:pPr>
        <w:pStyle w:val="Dipnot"/>
        <w:rPr/>
      </w:pPr>
      <w:r>
        <w:rPr>
          <w:rStyle w:val="DipnotKarakterleri"/>
        </w:rPr>
        <w:footnoteRef/>
      </w:r>
      <w:r>
        <w:rPr>
          <w:rFonts w:cs="Times New Roman" w:ascii="Times New Roman" w:hAnsi="Times New Roman" w:asciiTheme="majorBidi" w:cstheme="majorBidi" w:hAnsiTheme="majorBidi"/>
          <w:sz w:val="16"/>
          <w:szCs w:val="16"/>
        </w:rPr>
        <w:t xml:space="preserve"> </w:t>
      </w:r>
      <w:r>
        <w:rPr>
          <w:rFonts w:cs="Times New Roman" w:ascii="Times New Roman" w:hAnsi="Times New Roman" w:asciiTheme="majorBidi" w:cstheme="majorBidi" w:hAnsiTheme="majorBidi"/>
          <w:color w:val="2C2C2C"/>
          <w:sz w:val="16"/>
          <w:szCs w:val="16"/>
        </w:rPr>
        <w:t>Müslim, Zühd, 75.</w:t>
      </w:r>
    </w:p>
  </w:footnote>
  <w:footnote w:id="6">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sz w:val="16"/>
          <w:szCs w:val="16"/>
        </w:rPr>
        <w:t xml:space="preserve"> </w:t>
      </w:r>
      <w:r>
        <w:rPr>
          <w:rFonts w:cs="Times New Roman" w:ascii="Times New Roman" w:hAnsi="Times New Roman" w:asciiTheme="majorBidi" w:cstheme="majorBidi" w:hAnsiTheme="majorBidi"/>
          <w:color w:val="2C2C2C"/>
          <w:sz w:val="16"/>
          <w:szCs w:val="16"/>
          <w:shd w:fill="FFFFFF" w:val="clear"/>
        </w:rPr>
        <w:t>Buhârî, Menâkıbü’l-ensâr, 45</w:t>
      </w:r>
      <w:r>
        <w:rPr>
          <w:rFonts w:cs="Times New Roman" w:ascii="Times New Roman" w:hAnsi="Times New Roman" w:asciiTheme="majorBidi" w:cstheme="majorBidi" w:hAnsiTheme="majorBidi"/>
          <w:color w:val="000000"/>
          <w:sz w:val="16"/>
          <w:szCs w:val="16"/>
        </w:rPr>
        <w:t>.</w:t>
      </w:r>
    </w:p>
  </w:footnote>
  <w:footnote w:id="7">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cstheme="majorBidi" w:ascii="Times New Roman" w:hAnsi="Times New Roman"/>
          <w:sz w:val="16"/>
          <w:szCs w:val="16"/>
        </w:rPr>
      </w:r>
    </w:p>
    <w:p>
      <w:pPr>
        <w:pStyle w:val="Dipnot"/>
        <w:rPr>
          <w:rFonts w:ascii="Times New Roman" w:hAnsi="Times New Roman" w:cs="Times New Roman" w:asciiTheme="majorBidi" w:cstheme="majorBidi" w:hAnsiTheme="majorBidi"/>
          <w:sz w:val="16"/>
          <w:szCs w:val="16"/>
        </w:rPr>
      </w:pPr>
      <w:r>
        <w:rPr>
          <w:rFonts w:cs="Times New Roman" w:ascii="Times New Roman" w:hAnsi="Times New Roman" w:asciiTheme="majorBidi" w:cstheme="majorBidi" w:hAnsiTheme="majorBidi"/>
          <w:sz w:val="16"/>
          <w:szCs w:val="16"/>
        </w:rPr>
        <w:t xml:space="preserve"> </w:t>
      </w:r>
      <w:r>
        <w:rPr>
          <w:rFonts w:cs="Times New Roman" w:ascii="Times New Roman" w:hAnsi="Times New Roman" w:asciiTheme="majorBidi" w:cstheme="majorBidi" w:hAnsiTheme="majorBidi"/>
          <w:color w:val="2C2C2C"/>
          <w:sz w:val="16"/>
          <w:szCs w:val="16"/>
          <w:shd w:fill="FFFFFF" w:val="clear"/>
        </w:rPr>
        <w:t>Müslim, Mesâcid, 9.</w:t>
      </w:r>
      <w:r>
        <w:rPr>
          <w:rFonts w:cs="Times New Roman" w:ascii="Times New Roman" w:hAnsi="Times New Roman" w:asciiTheme="majorBidi" w:cstheme="majorBidi" w:hAnsiTheme="majorBidi"/>
          <w:color w:val="000000"/>
          <w:sz w:val="16"/>
          <w:szCs w:val="16"/>
        </w:rPr>
        <w:t> </w:t>
      </w:r>
    </w:p>
  </w:footnote>
  <w:footnote w:id="8">
    <w:p>
      <w:pPr>
        <w:pStyle w:val="NormalWeb"/>
        <w:shd w:val="clear" w:color="auto" w:fill="FFFFFF"/>
        <w:spacing w:before="280" w:after="280"/>
        <w:rPr>
          <w:rFonts w:ascii="Times New Roman" w:hAnsi="Times New Roman" w:cs="Times New Roman" w:asciiTheme="majorBidi" w:cstheme="majorBidi" w:hAnsiTheme="majorBidi"/>
          <w:color w:val="2C2C2C"/>
          <w:sz w:val="16"/>
          <w:szCs w:val="16"/>
        </w:rPr>
      </w:pPr>
      <w:r>
        <w:rPr>
          <w:rStyle w:val="DipnotKarakterleri"/>
        </w:rPr>
        <w:footnoteRef/>
      </w:r>
      <w:r>
        <w:rPr>
          <w:rFonts w:cs="Times New Roman" w:cstheme="majorBidi"/>
          <w:sz w:val="16"/>
          <w:szCs w:val="16"/>
        </w:rPr>
        <w:t xml:space="preserve"> </w:t>
      </w:r>
      <w:r>
        <w:rPr>
          <w:rFonts w:cs="Times New Roman" w:cstheme="majorBidi"/>
          <w:color w:val="2C2C2C"/>
          <w:sz w:val="16"/>
          <w:szCs w:val="16"/>
        </w:rPr>
        <w:t>Buhârî, Îmân, 30.</w:t>
      </w:r>
    </w:p>
  </w:footnote>
  <w:footnote w:id="9">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sz w:val="16"/>
          <w:szCs w:val="16"/>
        </w:rPr>
        <w:t xml:space="preserve"> </w:t>
      </w:r>
      <w:r>
        <w:rPr>
          <w:rFonts w:cs="Times New Roman" w:ascii="Times New Roman" w:hAnsi="Times New Roman" w:asciiTheme="majorBidi" w:cstheme="majorBidi" w:hAnsiTheme="majorBidi"/>
          <w:color w:val="2C2C2C"/>
          <w:sz w:val="16"/>
          <w:szCs w:val="16"/>
          <w:shd w:fill="FFFFFF" w:val="clear"/>
        </w:rPr>
        <w:t>İbn Hişâm, Sîret, III, 24-25.</w:t>
      </w:r>
    </w:p>
  </w:footnote>
  <w:footnote w:id="10">
    <w:p>
      <w:pPr>
        <w:pStyle w:val="NormalWeb"/>
        <w:shd w:val="clear" w:color="auto" w:fill="FFFFFF"/>
        <w:spacing w:before="280" w:after="280"/>
        <w:rPr>
          <w:rFonts w:ascii="Times New Roman" w:hAnsi="Times New Roman" w:cs="Times New Roman" w:asciiTheme="majorBidi" w:cstheme="majorBidi" w:hAnsiTheme="majorBidi"/>
          <w:color w:val="2C2C2C"/>
          <w:sz w:val="16"/>
          <w:szCs w:val="16"/>
        </w:rPr>
      </w:pPr>
      <w:r>
        <w:rPr>
          <w:rStyle w:val="DipnotKarakterleri"/>
        </w:rPr>
        <w:footnoteRef/>
      </w:r>
      <w:r>
        <w:rPr>
          <w:rFonts w:cs="Times New Roman" w:cstheme="majorBidi"/>
          <w:sz w:val="16"/>
          <w:szCs w:val="16"/>
        </w:rPr>
        <w:t xml:space="preserve"> </w:t>
      </w:r>
      <w:r>
        <w:rPr>
          <w:rFonts w:cs="Times New Roman" w:cstheme="majorBidi"/>
          <w:color w:val="2C2C2C"/>
          <w:sz w:val="16"/>
          <w:szCs w:val="16"/>
        </w:rPr>
        <w:t>Ebû Dâvûd, Salât, 147, 148.</w:t>
      </w:r>
    </w:p>
  </w:footnote>
  <w:footnote w:id="11">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sz w:val="16"/>
          <w:szCs w:val="16"/>
        </w:rPr>
        <w:t xml:space="preserve"> </w:t>
      </w:r>
      <w:r>
        <w:rPr>
          <w:rFonts w:cs="Times New Roman" w:ascii="Times New Roman" w:hAnsi="Times New Roman" w:asciiTheme="majorBidi" w:cstheme="majorBidi" w:hAnsiTheme="majorBidi"/>
          <w:color w:val="2C2C2C"/>
          <w:sz w:val="16"/>
          <w:szCs w:val="16"/>
          <w:shd w:fill="FFFFFF" w:val="clear"/>
        </w:rPr>
        <w:t>Nesâî, Mesâcid, 42.</w:t>
      </w:r>
    </w:p>
  </w:footnote>
  <w:footnote w:id="12">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sz w:val="16"/>
          <w:szCs w:val="16"/>
        </w:rPr>
        <w:t xml:space="preserve"> </w:t>
      </w:r>
      <w:r>
        <w:rPr>
          <w:rFonts w:cs="Times New Roman" w:ascii="Times New Roman" w:hAnsi="Times New Roman" w:asciiTheme="majorBidi" w:cstheme="majorBidi" w:hAnsiTheme="majorBidi"/>
          <w:color w:val="2C2C2C"/>
          <w:sz w:val="16"/>
          <w:szCs w:val="16"/>
          <w:shd w:fill="FFFFFF" w:val="clear"/>
        </w:rPr>
        <w:t>Müslim, Mesâcid, 9.</w:t>
      </w:r>
    </w:p>
  </w:footnote>
  <w:footnote w:id="13">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color w:val="2C2C2C"/>
          <w:sz w:val="16"/>
          <w:szCs w:val="16"/>
          <w:shd w:fill="FFFFFF" w:val="clear"/>
        </w:rPr>
        <w:t> </w:t>
      </w:r>
      <w:r>
        <w:rPr>
          <w:rFonts w:cs="Times New Roman" w:ascii="Times New Roman" w:hAnsi="Times New Roman" w:asciiTheme="majorBidi" w:cstheme="majorBidi" w:hAnsiTheme="majorBidi"/>
          <w:color w:val="2C2C2C"/>
          <w:sz w:val="16"/>
          <w:szCs w:val="16"/>
          <w:shd w:fill="FFFFFF" w:val="clear"/>
        </w:rPr>
        <w:t>Buhârî, Ezân, 54.</w:t>
      </w:r>
      <w:r>
        <w:rPr>
          <w:rFonts w:cs="Times New Roman" w:ascii="Times New Roman" w:hAnsi="Times New Roman" w:asciiTheme="majorBidi" w:cstheme="majorBidi" w:hAnsiTheme="majorBidi"/>
          <w:sz w:val="16"/>
          <w:szCs w:val="16"/>
        </w:rPr>
        <w:t xml:space="preserve"> </w:t>
      </w:r>
    </w:p>
  </w:footnote>
  <w:footnote w:id="14">
    <w:p>
      <w:pPr>
        <w:pStyle w:val="NormalWeb"/>
        <w:shd w:val="clear" w:color="auto" w:fill="FFFFFF"/>
        <w:spacing w:before="280" w:after="280"/>
        <w:rPr>
          <w:rFonts w:ascii="Times New Roman" w:hAnsi="Times New Roman" w:cs="Times New Roman" w:asciiTheme="majorBidi" w:cstheme="majorBidi" w:hAnsiTheme="majorBidi"/>
          <w:color w:val="2C2C2C"/>
          <w:sz w:val="16"/>
          <w:szCs w:val="16"/>
        </w:rPr>
      </w:pPr>
      <w:r>
        <w:rPr>
          <w:rStyle w:val="DipnotKarakterleri"/>
        </w:rPr>
        <w:footnoteRef/>
      </w:r>
      <w:r>
        <w:rPr>
          <w:rFonts w:cs="Times New Roman" w:cstheme="majorBidi"/>
          <w:sz w:val="16"/>
          <w:szCs w:val="16"/>
        </w:rPr>
        <w:t xml:space="preserve"> </w:t>
      </w:r>
      <w:r>
        <w:rPr>
          <w:rFonts w:cs="Times New Roman" w:cstheme="majorBidi"/>
          <w:color w:val="2C2C2C"/>
          <w:sz w:val="16"/>
          <w:szCs w:val="16"/>
        </w:rPr>
        <w:t>Nesâî, Mesâcid, 9</w:t>
      </w:r>
    </w:p>
    <w:p>
      <w:pPr>
        <w:pStyle w:val="Dipnot"/>
        <w:rPr/>
      </w:pPr>
      <w:r>
        <w:rPr/>
      </w:r>
    </w:p>
  </w:footnote>
  <w:footnote w:id="15">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color w:val="2C2C2C"/>
          <w:sz w:val="16"/>
          <w:szCs w:val="16"/>
          <w:shd w:fill="FFFFFF" w:val="clear"/>
        </w:rPr>
        <w:t xml:space="preserve"> </w:t>
      </w:r>
      <w:r>
        <w:rPr>
          <w:rFonts w:cs="Times New Roman" w:ascii="Times New Roman" w:hAnsi="Times New Roman" w:asciiTheme="majorBidi" w:cstheme="majorBidi" w:hAnsiTheme="majorBidi"/>
          <w:color w:val="2C2C2C"/>
          <w:sz w:val="16"/>
          <w:szCs w:val="16"/>
          <w:shd w:fill="FFFFFF" w:val="clear"/>
        </w:rPr>
        <w:t>Hac, 22/40.</w:t>
      </w:r>
      <w:r>
        <w:rPr>
          <w:rFonts w:cs="Times New Roman" w:ascii="Times New Roman" w:hAnsi="Times New Roman" w:asciiTheme="majorBidi" w:cstheme="majorBidi" w:hAnsiTheme="majorBidi"/>
          <w:sz w:val="16"/>
          <w:szCs w:val="16"/>
        </w:rPr>
        <w:t xml:space="preserve"> </w:t>
      </w:r>
    </w:p>
  </w:footnote>
  <w:footnote w:id="16">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sz w:val="16"/>
          <w:szCs w:val="16"/>
        </w:rPr>
        <w:t xml:space="preserve"> </w:t>
      </w:r>
      <w:r>
        <w:rPr>
          <w:rFonts w:cs="Times New Roman" w:ascii="Times New Roman" w:hAnsi="Times New Roman" w:asciiTheme="majorBidi" w:cstheme="majorBidi" w:hAnsiTheme="majorBidi"/>
          <w:color w:val="2C2C2C"/>
          <w:sz w:val="16"/>
          <w:szCs w:val="16"/>
          <w:shd w:fill="FFFFFF" w:val="clear"/>
        </w:rPr>
        <w:t>Müslim, Mesâcid, 288.</w:t>
      </w:r>
    </w:p>
  </w:footnote>
  <w:footnote w:id="17">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sz w:val="16"/>
          <w:szCs w:val="16"/>
        </w:rPr>
        <w:t xml:space="preserve"> </w:t>
      </w:r>
      <w:r>
        <w:rPr>
          <w:rFonts w:cs="Times New Roman" w:ascii="Times New Roman" w:hAnsi="Times New Roman" w:asciiTheme="majorBidi" w:cstheme="majorBidi" w:hAnsiTheme="majorBidi"/>
          <w:color w:val="2C2C2C"/>
          <w:sz w:val="16"/>
          <w:szCs w:val="16"/>
          <w:shd w:fill="FFFFFF" w:val="clear"/>
        </w:rPr>
        <w:t>Müslim, Zühd, 44.</w:t>
      </w:r>
    </w:p>
  </w:footnote>
  <w:footnote w:id="18">
    <w:p>
      <w:pPr>
        <w:pStyle w:val="NormalWeb"/>
        <w:shd w:val="clear" w:color="auto" w:fill="FFFFFF"/>
        <w:spacing w:before="280" w:after="280"/>
        <w:rPr>
          <w:rFonts w:ascii="Times New Roman" w:hAnsi="Times New Roman" w:cs="Times New Roman" w:asciiTheme="majorBidi" w:cstheme="majorBidi" w:hAnsiTheme="majorBidi"/>
          <w:color w:val="2C2C2C"/>
          <w:sz w:val="16"/>
          <w:szCs w:val="16"/>
        </w:rPr>
      </w:pPr>
      <w:r>
        <w:rPr>
          <w:rStyle w:val="DipnotKarakterleri"/>
        </w:rPr>
        <w:footnoteRef/>
      </w:r>
      <w:r>
        <w:rPr>
          <w:rFonts w:cs="Times New Roman" w:cstheme="majorBidi"/>
          <w:sz w:val="16"/>
          <w:szCs w:val="16"/>
        </w:rPr>
        <w:t xml:space="preserve"> </w:t>
      </w:r>
      <w:r>
        <w:rPr>
          <w:rFonts w:cs="Times New Roman" w:cstheme="majorBidi"/>
          <w:color w:val="2C2C2C"/>
          <w:sz w:val="16"/>
          <w:szCs w:val="16"/>
        </w:rPr>
        <w:t>Belâzürî, Ensâbü’l-eşrâf, I, 273.</w:t>
      </w:r>
    </w:p>
  </w:footnote>
  <w:footnote w:id="19">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sz w:val="16"/>
          <w:szCs w:val="16"/>
        </w:rPr>
        <w:t xml:space="preserve"> </w:t>
      </w:r>
      <w:r>
        <w:rPr>
          <w:rFonts w:cs="Times New Roman" w:ascii="Times New Roman" w:hAnsi="Times New Roman" w:asciiTheme="majorBidi" w:cstheme="majorBidi" w:hAnsiTheme="majorBidi"/>
          <w:color w:val="2C2C2C"/>
          <w:sz w:val="16"/>
          <w:szCs w:val="16"/>
          <w:shd w:fill="FFFFFF" w:val="clear"/>
        </w:rPr>
        <w:t>Ebû Dâvûd, Cihâd, 91.</w:t>
      </w:r>
    </w:p>
  </w:footnote>
  <w:footnote w:id="20">
    <w:p>
      <w:pPr>
        <w:pStyle w:val="NormalWeb"/>
        <w:shd w:val="clear" w:color="auto" w:fill="FFFFFF"/>
        <w:spacing w:before="280" w:after="280"/>
        <w:rPr>
          <w:rFonts w:ascii="Times New Roman" w:hAnsi="Times New Roman" w:cs="Times New Roman" w:asciiTheme="majorBidi" w:cstheme="majorBidi" w:hAnsiTheme="majorBidi"/>
          <w:color w:val="2C2C2C"/>
          <w:sz w:val="16"/>
          <w:szCs w:val="16"/>
        </w:rPr>
      </w:pPr>
      <w:r>
        <w:rPr>
          <w:rStyle w:val="DipnotKarakterleri"/>
        </w:rPr>
        <w:footnoteRef/>
      </w:r>
      <w:r>
        <w:rPr>
          <w:rFonts w:cs="Times New Roman" w:cstheme="majorBidi"/>
          <w:sz w:val="16"/>
          <w:szCs w:val="16"/>
        </w:rPr>
        <w:t xml:space="preserve"> </w:t>
      </w:r>
      <w:r>
        <w:rPr>
          <w:rFonts w:cs="Times New Roman" w:cstheme="majorBidi"/>
          <w:color w:val="2C2C2C"/>
          <w:sz w:val="16"/>
          <w:szCs w:val="16"/>
        </w:rPr>
        <w:t>Tevbe, 9/107-108.</w:t>
      </w:r>
    </w:p>
    <w:p>
      <w:pPr>
        <w:pStyle w:val="Normal"/>
        <w:tabs>
          <w:tab w:val="clear" w:pos="708"/>
          <w:tab w:val="left" w:pos="567" w:leader="none"/>
        </w:tabs>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Dipnot"/>
        <w:rPr/>
      </w:pPr>
      <w:r>
        <w:rPr/>
      </w:r>
    </w:p>
  </w:footnote>
  <w:footnote w:id="21">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position w:val="4"/>
          <w:sz w:val="16"/>
          <w:szCs w:val="16"/>
        </w:rPr>
        <w:t xml:space="preserve"> </w:t>
      </w:r>
      <w:r>
        <w:rPr>
          <w:rFonts w:cs="Times New Roman" w:ascii="Times New Roman" w:hAnsi="Times New Roman" w:asciiTheme="majorBidi" w:cstheme="majorBidi" w:hAnsiTheme="majorBidi"/>
          <w:color w:val="2C2C2C"/>
          <w:position w:val="4"/>
          <w:sz w:val="16"/>
          <w:szCs w:val="16"/>
          <w:shd w:fill="FFFFFF" w:val="clear"/>
        </w:rPr>
        <w:t>Tevbe, 9/18.</w:t>
      </w:r>
    </w:p>
  </w:footnote>
  <w:footnote w:id="22">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color w:val="2C2C2C"/>
          <w:position w:val="4"/>
          <w:sz w:val="16"/>
          <w:szCs w:val="16"/>
          <w:shd w:fill="FFFFFF" w:val="clear"/>
        </w:rPr>
        <w:t xml:space="preserve"> </w:t>
      </w:r>
      <w:r>
        <w:rPr>
          <w:rFonts w:cs="Times New Roman" w:ascii="Times New Roman" w:hAnsi="Times New Roman" w:asciiTheme="majorBidi" w:cstheme="majorBidi" w:hAnsiTheme="majorBidi"/>
          <w:color w:val="2C2C2C"/>
          <w:position w:val="4"/>
          <w:sz w:val="16"/>
          <w:szCs w:val="16"/>
          <w:shd w:fill="FFFFFF" w:val="clear"/>
        </w:rPr>
        <w:t>Tirmizî, Îmân, 8</w:t>
      </w:r>
      <w:r>
        <w:rPr>
          <w:rFonts w:cs="Times New Roman" w:ascii="Times New Roman" w:hAnsi="Times New Roman" w:asciiTheme="majorBidi" w:cstheme="majorBidi" w:hAnsiTheme="majorBidi"/>
          <w:position w:val="4"/>
          <w:sz w:val="16"/>
          <w:szCs w:val="16"/>
        </w:rPr>
        <w:t>.</w:t>
      </w:r>
    </w:p>
  </w:footnote>
  <w:footnote w:id="23">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position w:val="4"/>
          <w:sz w:val="16"/>
          <w:szCs w:val="16"/>
        </w:rPr>
        <w:t xml:space="preserve"> </w:t>
      </w:r>
      <w:r>
        <w:rPr>
          <w:rFonts w:cs="Times New Roman" w:ascii="Times New Roman" w:hAnsi="Times New Roman" w:asciiTheme="majorBidi" w:cstheme="majorBidi" w:hAnsiTheme="majorBidi"/>
          <w:color w:val="2C2C2C"/>
          <w:position w:val="4"/>
          <w:sz w:val="16"/>
          <w:szCs w:val="16"/>
          <w:shd w:fill="FFFFFF" w:val="clear"/>
        </w:rPr>
        <w:t> </w:t>
      </w:r>
      <w:r>
        <w:rPr>
          <w:rFonts w:cs="Times New Roman" w:ascii="Times New Roman" w:hAnsi="Times New Roman" w:asciiTheme="majorBidi" w:cstheme="majorBidi" w:hAnsiTheme="majorBidi"/>
          <w:color w:val="2C2C2C"/>
          <w:position w:val="4"/>
          <w:sz w:val="16"/>
          <w:szCs w:val="16"/>
          <w:shd w:fill="FFFFFF" w:val="clear"/>
        </w:rPr>
        <w:t>Tirmizî, Tefsîru’l-Kur’ân, 36.</w:t>
      </w:r>
    </w:p>
  </w:footnote>
  <w:footnote w:id="24">
    <w:p>
      <w:pPr>
        <w:pStyle w:val="NormalWeb"/>
        <w:shd w:val="clear" w:color="auto" w:fill="FFFFFF"/>
        <w:spacing w:before="280" w:after="280"/>
        <w:rPr>
          <w:rFonts w:ascii="Times New Roman" w:hAnsi="Times New Roman" w:cs="Times New Roman" w:asciiTheme="majorBidi" w:cstheme="majorBidi" w:hAnsiTheme="majorBidi"/>
          <w:color w:val="2C2C2C"/>
          <w:sz w:val="16"/>
          <w:szCs w:val="16"/>
        </w:rPr>
      </w:pPr>
      <w:r>
        <w:rPr>
          <w:rStyle w:val="DipnotKarakterleri"/>
        </w:rPr>
        <w:footnoteRef/>
      </w:r>
      <w:r>
        <w:rPr>
          <w:rFonts w:cs="Times New Roman" w:cstheme="majorBidi"/>
          <w:position w:val="4"/>
          <w:sz w:val="16"/>
          <w:szCs w:val="16"/>
        </w:rPr>
        <w:t xml:space="preserve"> </w:t>
      </w:r>
      <w:r>
        <w:rPr>
          <w:rFonts w:cs="Times New Roman" w:cstheme="majorBidi"/>
          <w:color w:val="2C2C2C"/>
          <w:position w:val="4"/>
          <w:sz w:val="16"/>
          <w:szCs w:val="16"/>
        </w:rPr>
        <w:t>Buhârî, Ezân, 37.</w:t>
      </w:r>
    </w:p>
  </w:footnote>
  <w:footnote w:id="25">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position w:val="4"/>
          <w:sz w:val="16"/>
          <w:szCs w:val="16"/>
        </w:rPr>
        <w:t xml:space="preserve"> </w:t>
      </w:r>
      <w:r>
        <w:rPr>
          <w:rFonts w:cs="Times New Roman" w:ascii="Times New Roman" w:hAnsi="Times New Roman" w:asciiTheme="majorBidi" w:cstheme="majorBidi" w:hAnsiTheme="majorBidi"/>
          <w:color w:val="2C2C2C"/>
          <w:position w:val="4"/>
          <w:sz w:val="16"/>
          <w:szCs w:val="16"/>
          <w:shd w:fill="FFFFFF" w:val="clear"/>
        </w:rPr>
        <w:t>Müslim, Tahâret, 41.</w:t>
      </w:r>
    </w:p>
  </w:footnote>
  <w:footnote w:id="26">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position w:val="4"/>
          <w:sz w:val="16"/>
          <w:szCs w:val="16"/>
        </w:rPr>
        <w:t xml:space="preserve"> </w:t>
      </w:r>
      <w:r>
        <w:rPr>
          <w:rFonts w:cs="Times New Roman" w:ascii="Times New Roman" w:hAnsi="Times New Roman" w:asciiTheme="majorBidi" w:cstheme="majorBidi" w:hAnsiTheme="majorBidi"/>
          <w:color w:val="2C2C2C"/>
          <w:position w:val="4"/>
          <w:sz w:val="16"/>
          <w:szCs w:val="16"/>
          <w:shd w:fill="FFFFFF" w:val="clear"/>
        </w:rPr>
        <w:t> </w:t>
      </w:r>
      <w:r>
        <w:rPr>
          <w:rFonts w:cs="Times New Roman" w:ascii="Times New Roman" w:hAnsi="Times New Roman" w:asciiTheme="majorBidi" w:cstheme="majorBidi" w:hAnsiTheme="majorBidi"/>
          <w:color w:val="2C2C2C"/>
          <w:position w:val="4"/>
          <w:sz w:val="16"/>
          <w:szCs w:val="16"/>
          <w:shd w:fill="FFFFFF" w:val="clear"/>
        </w:rPr>
        <w:t>Ebû Dâvûd, Salât, 49.</w:t>
      </w:r>
    </w:p>
  </w:footnote>
  <w:footnote w:id="27">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position w:val="4"/>
          <w:sz w:val="16"/>
          <w:szCs w:val="16"/>
        </w:rPr>
        <w:t xml:space="preserve"> </w:t>
      </w:r>
      <w:r>
        <w:rPr>
          <w:rFonts w:cs="Times New Roman" w:ascii="Times New Roman" w:hAnsi="Times New Roman" w:asciiTheme="majorBidi" w:cstheme="majorBidi" w:hAnsiTheme="majorBidi"/>
          <w:color w:val="2C2C2C"/>
          <w:position w:val="4"/>
          <w:sz w:val="16"/>
          <w:szCs w:val="16"/>
          <w:shd w:fill="FFFFFF" w:val="clear"/>
        </w:rPr>
        <w:t>Buhârî, Vudû’, 34.</w:t>
      </w:r>
    </w:p>
  </w:footnote>
  <w:footnote w:id="28">
    <w:p>
      <w:pPr>
        <w:pStyle w:val="NormalWeb"/>
        <w:shd w:val="clear" w:color="auto" w:fill="FFFFFF"/>
        <w:spacing w:before="280" w:after="280"/>
        <w:rPr>
          <w:rFonts w:ascii="Times New Roman" w:hAnsi="Times New Roman" w:cs="Times New Roman" w:asciiTheme="majorBidi" w:cstheme="majorBidi" w:hAnsiTheme="majorBidi"/>
          <w:color w:val="2C2C2C"/>
          <w:sz w:val="16"/>
          <w:szCs w:val="16"/>
        </w:rPr>
      </w:pPr>
      <w:r>
        <w:rPr>
          <w:rStyle w:val="DipnotKarakterleri"/>
        </w:rPr>
        <w:footnoteRef/>
      </w:r>
      <w:r>
        <w:rPr>
          <w:rFonts w:cs="Times New Roman" w:cstheme="majorBidi"/>
          <w:color w:val="2C2C2C"/>
          <w:position w:val="4"/>
          <w:sz w:val="16"/>
          <w:szCs w:val="16"/>
        </w:rPr>
        <w:t>Müslim, Zekât, 91.</w:t>
      </w:r>
    </w:p>
  </w:footnote>
  <w:footnote w:id="29">
    <w:p>
      <w:pPr>
        <w:pStyle w:val="NormalWeb"/>
        <w:shd w:val="clear" w:color="auto" w:fill="FFFFFF"/>
        <w:spacing w:before="280" w:after="280"/>
        <w:rPr>
          <w:rFonts w:ascii="Times New Roman" w:hAnsi="Times New Roman" w:cs="Times New Roman" w:asciiTheme="majorBidi" w:cstheme="majorBidi" w:hAnsiTheme="majorBidi"/>
          <w:color w:val="2C2C2C"/>
          <w:sz w:val="16"/>
          <w:szCs w:val="16"/>
        </w:rPr>
      </w:pPr>
      <w:r>
        <w:rPr>
          <w:rStyle w:val="DipnotKarakterleri"/>
        </w:rPr>
        <w:footnoteRef/>
      </w:r>
      <w:r>
        <w:rPr>
          <w:rFonts w:cs="Times New Roman" w:cstheme="majorBidi"/>
          <w:color w:val="2C2C2C"/>
          <w:sz w:val="16"/>
          <w:szCs w:val="16"/>
        </w:rPr>
        <w:t> </w:t>
      </w:r>
      <w:r>
        <w:rPr>
          <w:rFonts w:cs="Times New Roman" w:cstheme="majorBidi"/>
          <w:color w:val="2C2C2C"/>
          <w:sz w:val="16"/>
          <w:szCs w:val="16"/>
        </w:rPr>
        <w:t>İbn Mâce, Mesâcid, 19.</w:t>
      </w:r>
    </w:p>
  </w:footnote>
  <w:footnote w:id="30">
    <w:p>
      <w:pPr>
        <w:pStyle w:val="NormalWeb"/>
        <w:shd w:val="clear" w:color="auto" w:fill="FFFFFF"/>
        <w:spacing w:before="280" w:after="280"/>
        <w:rPr>
          <w:rFonts w:ascii="Times New Roman" w:hAnsi="Times New Roman" w:cs="Times New Roman" w:asciiTheme="majorBidi" w:cstheme="majorBidi" w:hAnsiTheme="majorBidi"/>
          <w:color w:val="2C2C2C"/>
          <w:sz w:val="16"/>
          <w:szCs w:val="16"/>
        </w:rPr>
      </w:pPr>
      <w:r>
        <w:rPr>
          <w:rStyle w:val="DipnotKarakterleri"/>
        </w:rPr>
        <w:footnoteRef/>
      </w:r>
      <w:r>
        <w:rPr>
          <w:rFonts w:cs="Times New Roman" w:cstheme="majorBidi"/>
          <w:sz w:val="16"/>
          <w:szCs w:val="16"/>
        </w:rPr>
        <w:t xml:space="preserve"> </w:t>
      </w:r>
      <w:r>
        <w:rPr>
          <w:rFonts w:cs="Times New Roman" w:cstheme="majorBidi"/>
          <w:color w:val="2C2C2C"/>
          <w:sz w:val="16"/>
          <w:szCs w:val="16"/>
        </w:rPr>
        <w:t>Ebû Dâvûd, Salât, 13.</w:t>
      </w:r>
    </w:p>
  </w:footnote>
  <w:footnote w:id="31">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sz w:val="16"/>
          <w:szCs w:val="16"/>
        </w:rPr>
        <w:t xml:space="preserve"> </w:t>
      </w:r>
      <w:r>
        <w:rPr>
          <w:rFonts w:cs="Times New Roman" w:ascii="Times New Roman" w:hAnsi="Times New Roman" w:asciiTheme="majorBidi" w:cstheme="majorBidi" w:hAnsiTheme="majorBidi"/>
          <w:color w:val="2C2C2C"/>
          <w:sz w:val="16"/>
          <w:szCs w:val="16"/>
          <w:shd w:fill="FFFFFF" w:val="clear"/>
        </w:rPr>
        <w:t> </w:t>
      </w:r>
      <w:r>
        <w:rPr>
          <w:rFonts w:cs="Times New Roman" w:ascii="Times New Roman" w:hAnsi="Times New Roman" w:asciiTheme="majorBidi" w:cstheme="majorBidi" w:hAnsiTheme="majorBidi"/>
          <w:color w:val="2C2C2C"/>
          <w:sz w:val="16"/>
          <w:szCs w:val="16"/>
          <w:shd w:fill="FFFFFF" w:val="clear"/>
        </w:rPr>
        <w:t>Buhârî, Vudû’, 58.</w:t>
      </w:r>
    </w:p>
  </w:footnote>
  <w:footnote w:id="32">
    <w:p>
      <w:pPr>
        <w:pStyle w:val="Dipnot"/>
        <w:rPr/>
      </w:pPr>
      <w:r>
        <w:rPr>
          <w:rStyle w:val="DipnotKarakterleri"/>
        </w:rPr>
        <w:footnoteRef/>
      </w:r>
      <w:r>
        <w:rPr/>
        <w:t xml:space="preserve"> </w:t>
      </w:r>
      <w:r>
        <w:rPr>
          <w:rFonts w:cs="Times New Roman" w:ascii="Times New Roman" w:hAnsi="Times New Roman" w:asciiTheme="majorBidi" w:cstheme="majorBidi" w:hAnsiTheme="majorBidi"/>
          <w:color w:val="2C2C2C"/>
          <w:sz w:val="16"/>
          <w:szCs w:val="16"/>
          <w:shd w:fill="FFFFFF" w:val="clear"/>
        </w:rPr>
        <w:t>Abdürrezzâk, Musannef, I, 34.</w:t>
      </w:r>
      <w:r>
        <w:rPr>
          <w:rFonts w:ascii="AllameGultenSemi" w:hAnsi="AllameGultenSemi"/>
          <w:color w:val="2C2C2C"/>
          <w:sz w:val="17"/>
          <w:szCs w:val="17"/>
          <w:shd w:fill="FFFFFF" w:val="clear"/>
        </w:rPr>
        <w:t xml:space="preserve"> </w:t>
      </w:r>
    </w:p>
  </w:footnote>
  <w:footnote w:id="33">
    <w:p>
      <w:pPr>
        <w:pStyle w:val="Dipnot"/>
        <w:rPr>
          <w:rFonts w:ascii="Times New Roman" w:hAnsi="Times New Roman" w:cs="Times New Roman" w:asciiTheme="majorBidi" w:cstheme="majorBidi" w:hAnsiTheme="majorBidi"/>
          <w:sz w:val="16"/>
          <w:szCs w:val="16"/>
        </w:rPr>
      </w:pPr>
      <w:r>
        <w:rPr>
          <w:rStyle w:val="DipnotKarakterleri"/>
        </w:rPr>
        <w:footnoteRef/>
      </w:r>
      <w:r>
        <w:rPr/>
        <w:t xml:space="preserve"> </w:t>
      </w:r>
      <w:r>
        <w:rPr>
          <w:rFonts w:cs="Times New Roman" w:ascii="Times New Roman" w:hAnsi="Times New Roman" w:asciiTheme="majorBidi" w:cstheme="majorBidi" w:hAnsiTheme="majorBidi"/>
          <w:color w:val="2C2C2C"/>
          <w:sz w:val="16"/>
          <w:szCs w:val="16"/>
          <w:shd w:fill="FFFFFF" w:val="clear"/>
        </w:rPr>
        <w:t>Buhârî, İ’tisâm, 24.</w:t>
      </w:r>
    </w:p>
  </w:footnote>
  <w:footnote w:id="34">
    <w:p>
      <w:pPr>
        <w:pStyle w:val="Dipnot"/>
        <w:rPr/>
      </w:pPr>
      <w:r>
        <w:rPr>
          <w:rStyle w:val="DipnotKarakterleri"/>
        </w:rPr>
        <w:footnoteRef/>
      </w:r>
      <w:r>
        <w:rPr/>
        <w:t xml:space="preserve"> </w:t>
      </w:r>
      <w:r>
        <w:rPr>
          <w:rFonts w:cs="Times New Roman" w:ascii="Times New Roman" w:hAnsi="Times New Roman" w:asciiTheme="majorBidi" w:cstheme="majorBidi" w:hAnsiTheme="majorBidi"/>
          <w:color w:val="2C2C2C"/>
          <w:sz w:val="16"/>
          <w:szCs w:val="16"/>
          <w:shd w:fill="FFFFFF" w:val="clear"/>
        </w:rPr>
        <w:t>Buhârî, Salât, 54.</w:t>
      </w:r>
    </w:p>
  </w:footnote>
  <w:footnote w:id="35">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sz w:val="16"/>
          <w:szCs w:val="16"/>
        </w:rPr>
        <w:t xml:space="preserve"> </w:t>
      </w:r>
      <w:r>
        <w:rPr>
          <w:rFonts w:cs="Times New Roman" w:ascii="Times New Roman" w:hAnsi="Times New Roman" w:asciiTheme="majorBidi" w:cstheme="majorBidi" w:hAnsiTheme="majorBidi"/>
          <w:color w:val="2C2C2C"/>
          <w:sz w:val="16"/>
          <w:szCs w:val="16"/>
          <w:shd w:fill="FFFFFF" w:val="clear"/>
        </w:rPr>
        <w:t>Müslim, Salât, 97.</w:t>
      </w:r>
    </w:p>
  </w:footnote>
  <w:footnote w:id="36">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sz w:val="16"/>
          <w:szCs w:val="16"/>
        </w:rPr>
        <w:t xml:space="preserve"> </w:t>
      </w:r>
      <w:r>
        <w:rPr>
          <w:rFonts w:cs="Times New Roman" w:ascii="Times New Roman" w:hAnsi="Times New Roman" w:asciiTheme="majorBidi" w:cstheme="majorBidi" w:hAnsiTheme="majorBidi"/>
          <w:color w:val="2C2C2C"/>
          <w:sz w:val="16"/>
          <w:szCs w:val="16"/>
          <w:shd w:fill="FFFFFF" w:val="clear"/>
        </w:rPr>
        <w:t>Tirmizî, Birr, 54.</w:t>
      </w:r>
      <w:r>
        <w:rPr>
          <w:rFonts w:cs="Times New Roman" w:ascii="Times New Roman" w:hAnsi="Times New Roman" w:asciiTheme="majorBidi" w:cstheme="majorBidi" w:hAnsiTheme="majorBidi"/>
          <w:color w:val="000000"/>
          <w:sz w:val="16"/>
          <w:szCs w:val="16"/>
          <w:shd w:fill="FFFFFF" w:val="clear"/>
        </w:rPr>
        <w:t xml:space="preserve"> </w:t>
      </w:r>
    </w:p>
  </w:footnote>
  <w:footnote w:id="37">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sz w:val="16"/>
          <w:szCs w:val="16"/>
        </w:rPr>
        <w:t xml:space="preserve"> </w:t>
      </w:r>
      <w:r>
        <w:rPr>
          <w:rFonts w:cs="Times New Roman" w:ascii="Times New Roman" w:hAnsi="Times New Roman" w:asciiTheme="majorBidi" w:cstheme="majorBidi" w:hAnsiTheme="majorBidi"/>
          <w:color w:val="2C2C2C"/>
          <w:sz w:val="16"/>
          <w:szCs w:val="16"/>
          <w:shd w:fill="FFFFFF" w:val="clear"/>
        </w:rPr>
        <w:t>Müslim, Mesâcid, 290.</w:t>
      </w:r>
    </w:p>
  </w:footnote>
  <w:footnote w:id="38">
    <w:p>
      <w:pPr>
        <w:pStyle w:val="Dipnot"/>
        <w:rPr>
          <w:rFonts w:ascii="Times New Roman" w:hAnsi="Times New Roman" w:cs="Times New Roman" w:asciiTheme="majorBidi" w:cstheme="majorBidi" w:hAnsiTheme="majorBidi"/>
          <w:sz w:val="16"/>
          <w:szCs w:val="16"/>
        </w:rPr>
      </w:pPr>
      <w:r>
        <w:rPr>
          <w:rStyle w:val="DipnotKarakterleri"/>
        </w:rPr>
        <w:footnoteRef/>
      </w:r>
      <w:r>
        <w:rPr>
          <w:rFonts w:cs="Times New Roman" w:ascii="Times New Roman" w:hAnsi="Times New Roman" w:asciiTheme="majorBidi" w:cstheme="majorBidi" w:hAnsiTheme="majorBidi"/>
          <w:sz w:val="16"/>
          <w:szCs w:val="16"/>
        </w:rPr>
        <w:t xml:space="preserve"> </w:t>
      </w:r>
      <w:r>
        <w:rPr>
          <w:rFonts w:cs="Times New Roman" w:ascii="Times New Roman" w:hAnsi="Times New Roman" w:asciiTheme="majorBidi" w:cstheme="majorBidi" w:hAnsiTheme="majorBidi"/>
          <w:color w:val="2C2C2C"/>
          <w:sz w:val="16"/>
          <w:szCs w:val="16"/>
          <w:shd w:fill="FFFFFF" w:val="clear"/>
        </w:rPr>
        <w:t>İbn Mâce, İkâmet, 48</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61074012"/>
    </w:sdtPr>
    <w:sdtContent>
      <w:p>
        <w:pPr>
          <w:pStyle w:val="Stbilgi"/>
          <w:jc w:val="right"/>
          <w:rPr/>
        </w:pPr>
        <w:r>
          <w:rPr/>
          <w:fldChar w:fldCharType="begin"/>
        </w:r>
        <w:r>
          <w:rPr/>
          <w:instrText> PAGE </w:instrText>
        </w:r>
        <w:r>
          <w:rPr/>
          <w:fldChar w:fldCharType="separate"/>
        </w:r>
        <w:r>
          <w:rPr/>
          <w:t>8</w:t>
        </w:r>
        <w:r>
          <w:rPr/>
          <w:fldChar w:fldCharType="end"/>
        </w:r>
      </w:p>
    </w:sdtContent>
  </w:sdt>
  <w:p>
    <w:pPr>
      <w:pStyle w:val="Stbilgi"/>
      <w:rPr/>
    </w:pPr>
    <w:r>
      <w:rPr/>
    </w:r>
  </w:p>
</w:hdr>
</file>

<file path=word/settings.xml><?xml version="1.0" encoding="utf-8"?>
<w:settings xmlns:w="http://schemas.openxmlformats.org/wordprocessingml/2006/main">
  <w:zoom w:percent="140"/>
  <w:defaultTabStop w:val="708"/>
  <w:autoHyphenation w:val="true"/>
  <w:footnotePr>
    <w:numFmt w:val="decimal"/>
    <w:footnote w:id="0"/>
    <w:footnote w:id="1"/>
  </w:footnotePr>
  <w:compat>
    <w:compatSetting w:name="compatibilityMode" w:uri="http://schemas.microsoft.com/office/word" w:val="12"/>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72fc3"/>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DipnotMetniChar" w:customStyle="1">
    <w:name w:val="Dipnot Metni Char"/>
    <w:basedOn w:val="DefaultParagraphFont"/>
    <w:link w:val="DipnotMetni"/>
    <w:uiPriority w:val="99"/>
    <w:semiHidden/>
    <w:qFormat/>
    <w:rsid w:val="00ab4ed1"/>
    <w:rPr>
      <w:sz w:val="20"/>
      <w:szCs w:val="20"/>
    </w:rPr>
  </w:style>
  <w:style w:type="character" w:styleId="DipnotSabitleyicisi">
    <w:name w:val="Dipnot Sabitleyicisi"/>
    <w:rPr>
      <w:vertAlign w:val="superscript"/>
    </w:rPr>
  </w:style>
  <w:style w:type="character" w:styleId="FootnoteCharacters">
    <w:name w:val="Footnote Characters"/>
    <w:basedOn w:val="DefaultParagraphFont"/>
    <w:uiPriority w:val="99"/>
    <w:semiHidden/>
    <w:unhideWhenUsed/>
    <w:qFormat/>
    <w:rsid w:val="00ab4ed1"/>
    <w:rPr>
      <w:vertAlign w:val="superscript"/>
    </w:rPr>
  </w:style>
  <w:style w:type="character" w:styleId="Vurgu">
    <w:name w:val="Vurgu"/>
    <w:basedOn w:val="DefaultParagraphFont"/>
    <w:uiPriority w:val="20"/>
    <w:qFormat/>
    <w:rsid w:val="00aa13ed"/>
    <w:rPr>
      <w:i/>
      <w:iCs/>
    </w:rPr>
  </w:style>
  <w:style w:type="character" w:styleId="StBilgiChar" w:customStyle="1">
    <w:name w:val="Üst Bilgi Char"/>
    <w:basedOn w:val="DefaultParagraphFont"/>
    <w:link w:val="stBilgi"/>
    <w:uiPriority w:val="99"/>
    <w:qFormat/>
    <w:rsid w:val="00eb75b2"/>
    <w:rPr/>
  </w:style>
  <w:style w:type="character" w:styleId="AltBilgiChar" w:customStyle="1">
    <w:name w:val="Alt Bilgi Char"/>
    <w:basedOn w:val="DefaultParagraphFont"/>
    <w:link w:val="AltBilgi"/>
    <w:uiPriority w:val="99"/>
    <w:qFormat/>
    <w:rsid w:val="00eb75b2"/>
    <w:rPr/>
  </w:style>
  <w:style w:type="character" w:styleId="BalonMetniChar" w:customStyle="1">
    <w:name w:val="Balon Metni Char"/>
    <w:basedOn w:val="DefaultParagraphFont"/>
    <w:link w:val="BalonMetni"/>
    <w:uiPriority w:val="99"/>
    <w:semiHidden/>
    <w:qFormat/>
    <w:rsid w:val="00eb75b2"/>
    <w:rPr>
      <w:rFonts w:ascii="Segoe UI" w:hAnsi="Segoe UI" w:cs="Segoe UI"/>
      <w:sz w:val="18"/>
      <w:szCs w:val="18"/>
    </w:rPr>
  </w:style>
  <w:style w:type="character" w:styleId="DipnotKarakterleri">
    <w:name w:val="Dipnot Karakterleri"/>
    <w:qForma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Dipnot">
    <w:name w:val="Footnote Text"/>
    <w:basedOn w:val="Normal"/>
    <w:link w:val="DipnotMetniChar"/>
    <w:uiPriority w:val="99"/>
    <w:semiHidden/>
    <w:unhideWhenUsed/>
    <w:rsid w:val="00ab4ed1"/>
    <w:pPr>
      <w:spacing w:lineRule="auto" w:line="240" w:before="0" w:after="0"/>
    </w:pPr>
    <w:rPr>
      <w:sz w:val="20"/>
      <w:szCs w:val="20"/>
    </w:rPr>
  </w:style>
  <w:style w:type="paragraph" w:styleId="Cont" w:customStyle="1">
    <w:name w:val="cont"/>
    <w:basedOn w:val="Normal"/>
    <w:qFormat/>
    <w:rsid w:val="00223242"/>
    <w:pPr>
      <w:spacing w:lineRule="auto" w:line="240" w:beforeAutospacing="1" w:afterAutospacing="1"/>
    </w:pPr>
    <w:rPr>
      <w:rFonts w:ascii="Times New Roman" w:hAnsi="Times New Roman" w:eastAsia="Times New Roman" w:cs="Times New Roman"/>
      <w:sz w:val="24"/>
      <w:szCs w:val="24"/>
      <w:lang w:eastAsia="tr-TR"/>
    </w:rPr>
  </w:style>
  <w:style w:type="paragraph" w:styleId="Nest" w:customStyle="1">
    <w:name w:val="nest"/>
    <w:basedOn w:val="Normal"/>
    <w:qFormat/>
    <w:rsid w:val="0063698d"/>
    <w:pPr>
      <w:spacing w:lineRule="auto" w:line="240" w:beforeAutospacing="1" w:afterAutospacing="1"/>
    </w:pPr>
    <w:rPr>
      <w:rFonts w:ascii="Times New Roman" w:hAnsi="Times New Roman" w:eastAsia="Times New Roman" w:cs="Times New Roman"/>
      <w:sz w:val="24"/>
      <w:szCs w:val="24"/>
      <w:lang w:eastAsia="tr-TR"/>
    </w:rPr>
  </w:style>
  <w:style w:type="paragraph" w:styleId="NormalWeb">
    <w:name w:val="Normal (Web)"/>
    <w:basedOn w:val="Normal"/>
    <w:uiPriority w:val="99"/>
    <w:unhideWhenUsed/>
    <w:qFormat/>
    <w:rsid w:val="0063698d"/>
    <w:pPr>
      <w:spacing w:lineRule="auto" w:line="240" w:beforeAutospacing="1" w:afterAutospacing="1"/>
    </w:pPr>
    <w:rPr>
      <w:rFonts w:ascii="Times New Roman" w:hAnsi="Times New Roman" w:eastAsia="Times New Roman" w:cs="Times New Roman"/>
      <w:sz w:val="24"/>
      <w:szCs w:val="24"/>
      <w:lang w:eastAsia="tr-TR"/>
    </w:rPr>
  </w:style>
  <w:style w:type="paragraph" w:styleId="Stvealtbilgi">
    <w:name w:val="Üst ve alt bilgi"/>
    <w:basedOn w:val="Normal"/>
    <w:qFormat/>
    <w:pPr/>
    <w:rPr/>
  </w:style>
  <w:style w:type="paragraph" w:styleId="Stbilgi">
    <w:name w:val="Header"/>
    <w:basedOn w:val="Normal"/>
    <w:link w:val="stBilgiChar"/>
    <w:uiPriority w:val="99"/>
    <w:unhideWhenUsed/>
    <w:rsid w:val="00eb75b2"/>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eb75b2"/>
    <w:pPr>
      <w:tabs>
        <w:tab w:val="clear" w:pos="708"/>
        <w:tab w:val="center" w:pos="4536" w:leader="none"/>
        <w:tab w:val="right" w:pos="9072" w:leader="none"/>
      </w:tabs>
      <w:spacing w:lineRule="auto" w:line="240" w:before="0" w:after="0"/>
    </w:pPr>
    <w:rPr/>
  </w:style>
  <w:style w:type="paragraph" w:styleId="BalloonText">
    <w:name w:val="Balloon Text"/>
    <w:basedOn w:val="Normal"/>
    <w:link w:val="BalonMetniChar"/>
    <w:uiPriority w:val="99"/>
    <w:semiHidden/>
    <w:unhideWhenUsed/>
    <w:qFormat/>
    <w:rsid w:val="00eb75b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DE27C-EF8A-4820-BD22-2A28F03E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Application>LibreOffice/7.2.4.1$Linux_X86_64 LibreOffice_project/27d75539669ac387bb498e35313b970b7fe9c4f9</Application>
  <AppVersion>15.0000</AppVersion>
  <Pages>8</Pages>
  <Words>2666</Words>
  <Characters>17615</Characters>
  <CharactersWithSpaces>20316</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2018-09-15T17:06:00Z</dcterms:created>
  <dc:creator>abdullah</dc:creator>
  <dc:description/>
  <dc:language>tr-TR</dc:language>
  <cp:lastModifiedBy/>
  <cp:lastPrinted>2018-09-27T05:47:00Z</cp:lastPrinted>
  <dcterms:modified xsi:type="dcterms:W3CDTF">2022-09-27T16:26:59Z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